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3" Target="docProps/core.xml" Type="http://schemas.openxmlformats.org/package/2006/relationships/metadata/core-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ind w:firstLine="720" w:left="7920"/>
        <w:jc w:val="center"/>
        <w:rPr>
          <w:b w:val="1"/>
          <w:sz w:val="28"/>
        </w:rPr>
      </w:pPr>
      <w:r>
        <w:rPr>
          <w:b w:val="1"/>
          <w:sz w:val="28"/>
        </w:rPr>
        <w:t>ПРОЕКТ</w:t>
      </w:r>
      <w:r>
        <w:rPr>
          <w:b w:val="1"/>
          <w:sz w:val="28"/>
        </w:rPr>
        <w:tab/>
      </w:r>
    </w:p>
    <w:p w14:paraId="02000000">
      <w:pPr>
        <w:ind/>
        <w:jc w:val="center"/>
        <w:rPr>
          <w:b w:val="1"/>
          <w:sz w:val="28"/>
        </w:rPr>
      </w:pPr>
      <w:r>
        <w:rPr>
          <w:b w:val="1"/>
          <w:sz w:val="28"/>
        </w:rPr>
        <w:t>РОССИЙСКАЯ ФЕДЕРАЦИЯ</w:t>
      </w:r>
    </w:p>
    <w:p w14:paraId="03000000">
      <w:pPr>
        <w:ind/>
        <w:jc w:val="center"/>
        <w:rPr>
          <w:b w:val="1"/>
          <w:sz w:val="28"/>
        </w:rPr>
      </w:pPr>
      <w:r>
        <w:rPr>
          <w:b w:val="1"/>
          <w:sz w:val="28"/>
        </w:rPr>
        <w:t>РОСТОВСКАЯ ОБЛАСТЬ</w:t>
      </w:r>
    </w:p>
    <w:p w14:paraId="04000000">
      <w:pPr>
        <w:ind/>
        <w:jc w:val="center"/>
        <w:rPr>
          <w:b w:val="1"/>
          <w:sz w:val="28"/>
        </w:rPr>
      </w:pPr>
      <w:r>
        <w:rPr>
          <w:b w:val="1"/>
          <w:sz w:val="28"/>
        </w:rPr>
        <w:t>МУНИЦИПАЛЬНОЕ ОБРАЗОВАНИЕ</w:t>
      </w:r>
    </w:p>
    <w:p w14:paraId="05000000">
      <w:pPr>
        <w:ind/>
        <w:jc w:val="center"/>
        <w:rPr>
          <w:b w:val="1"/>
          <w:sz w:val="28"/>
        </w:rPr>
      </w:pPr>
      <w:r>
        <w:rPr>
          <w:b w:val="1"/>
          <w:sz w:val="28"/>
        </w:rPr>
        <w:t>«НОСОВСКОЕ СЕЛЬСКОЕ ПОСЕЛЕНИЕ»</w:t>
      </w:r>
    </w:p>
    <w:p w14:paraId="06000000">
      <w:pPr>
        <w:ind/>
        <w:jc w:val="center"/>
        <w:rPr>
          <w:b w:val="1"/>
          <w:sz w:val="28"/>
        </w:rPr>
      </w:pPr>
    </w:p>
    <w:p w14:paraId="07000000">
      <w:pPr>
        <w:ind/>
        <w:jc w:val="center"/>
        <w:rPr>
          <w:b w:val="1"/>
          <w:sz w:val="28"/>
        </w:rPr>
      </w:pPr>
      <w:r>
        <w:rPr>
          <w:b w:val="1"/>
          <w:sz w:val="28"/>
        </w:rPr>
        <w:t>СОБРАНИЕ ДЕПУТАТОВ НОСОВСКОГО СЕЛЬСКОГО ПОСЕЛЕНИЯ</w:t>
      </w:r>
    </w:p>
    <w:p w14:paraId="08000000">
      <w:pPr>
        <w:ind/>
        <w:jc w:val="center"/>
        <w:rPr>
          <w:b w:val="1"/>
          <w:color w:val="000000"/>
          <w:sz w:val="28"/>
        </w:rPr>
      </w:pPr>
    </w:p>
    <w:p w14:paraId="09000000">
      <w:pPr>
        <w:ind/>
        <w:jc w:val="center"/>
        <w:rPr>
          <w:b w:val="1"/>
          <w:color w:val="000000"/>
          <w:sz w:val="28"/>
        </w:rPr>
      </w:pPr>
      <w:r>
        <w:rPr>
          <w:b w:val="1"/>
          <w:color w:val="000000"/>
          <w:sz w:val="28"/>
        </w:rPr>
        <w:t>РЕШЕНИЕ</w:t>
      </w:r>
    </w:p>
    <w:p w14:paraId="0A000000">
      <w:pPr>
        <w:ind/>
        <w:jc w:val="both"/>
        <w:rPr>
          <w:sz w:val="28"/>
        </w:rPr>
      </w:pPr>
    </w:p>
    <w:p w14:paraId="0B000000">
      <w:pPr>
        <w:ind/>
        <w:jc w:val="both"/>
      </w:pPr>
    </w:p>
    <w:p w14:paraId="0C000000">
      <w:pPr>
        <w:ind/>
        <w:jc w:val="both"/>
      </w:pPr>
    </w:p>
    <w:p w14:paraId="0D000000">
      <w:pPr>
        <w:ind/>
        <w:jc w:val="both"/>
      </w:pPr>
    </w:p>
    <w:tbl>
      <w:tblPr>
        <w:tblStyle w:val="Style_1"/>
        <w:tblLayout w:type="fixed"/>
      </w:tblPr>
      <w:tblGrid>
        <w:gridCol w:w="9924"/>
      </w:tblGrid>
      <w:tr>
        <w:tc>
          <w:tcPr>
            <w:tcW w:type="dxa" w:w="9924"/>
          </w:tcPr>
          <w:p w14:paraId="0E000000">
            <w:pPr>
              <w:spacing w:line="360" w:lineRule="auto"/>
              <w:ind/>
              <w:jc w:val="center"/>
              <w:rPr>
                <w:b w:val="1"/>
                <w:sz w:val="28"/>
              </w:rPr>
            </w:pPr>
            <w:r>
              <w:rPr>
                <w:b w:val="1"/>
                <w:sz w:val="28"/>
              </w:rPr>
              <w:t xml:space="preserve">О бюджете </w:t>
            </w:r>
            <w:r>
              <w:rPr>
                <w:b w:val="1"/>
                <w:sz w:val="28"/>
              </w:rPr>
              <w:t xml:space="preserve">Носовского сельского поселения </w:t>
            </w:r>
            <w:r>
              <w:rPr>
                <w:b w:val="1"/>
                <w:sz w:val="28"/>
              </w:rPr>
              <w:t xml:space="preserve">Неклиновского района </w:t>
            </w:r>
          </w:p>
          <w:p w14:paraId="0F000000">
            <w:pPr>
              <w:spacing w:line="360" w:lineRule="auto"/>
              <w:ind/>
              <w:jc w:val="center"/>
              <w:rPr>
                <w:b w:val="1"/>
                <w:sz w:val="28"/>
              </w:rPr>
            </w:pPr>
            <w:r>
              <w:rPr>
                <w:b w:val="1"/>
                <w:sz w:val="28"/>
              </w:rPr>
              <w:t>на 20</w:t>
            </w:r>
            <w:r>
              <w:rPr>
                <w:b w:val="1"/>
                <w:sz w:val="28"/>
              </w:rPr>
              <w:t>25</w:t>
            </w:r>
            <w:r>
              <w:rPr>
                <w:b w:val="1"/>
                <w:sz w:val="28"/>
              </w:rPr>
              <w:t xml:space="preserve"> год и на плановый период 202</w:t>
            </w:r>
            <w:r>
              <w:rPr>
                <w:b w:val="1"/>
                <w:sz w:val="28"/>
              </w:rPr>
              <w:t>6</w:t>
            </w:r>
            <w:r>
              <w:rPr>
                <w:b w:val="1"/>
                <w:sz w:val="28"/>
              </w:rPr>
              <w:t xml:space="preserve"> и 202</w:t>
            </w:r>
            <w:r>
              <w:rPr>
                <w:b w:val="1"/>
                <w:sz w:val="28"/>
              </w:rPr>
              <w:t>7</w:t>
            </w:r>
            <w:r>
              <w:rPr>
                <w:b w:val="1"/>
                <w:sz w:val="28"/>
              </w:rPr>
              <w:t xml:space="preserve"> годов</w:t>
            </w:r>
          </w:p>
        </w:tc>
      </w:tr>
    </w:tbl>
    <w:p w14:paraId="10000000">
      <w:pPr>
        <w:ind w:firstLine="851" w:left="0"/>
        <w:jc w:val="both"/>
        <w:outlineLvl w:val="0"/>
        <w:rPr>
          <w:sz w:val="28"/>
        </w:rPr>
      </w:pPr>
    </w:p>
    <w:p w14:paraId="11000000">
      <w:pPr>
        <w:ind w:firstLine="851" w:left="0"/>
        <w:jc w:val="both"/>
        <w:outlineLvl w:val="0"/>
        <w:rPr>
          <w:sz w:val="28"/>
        </w:rPr>
      </w:pPr>
    </w:p>
    <w:p w14:paraId="12000000">
      <w:pPr>
        <w:spacing w:line="360" w:lineRule="auto"/>
        <w:ind/>
        <w:jc w:val="both"/>
        <w:rPr>
          <w:b w:val="1"/>
          <w:sz w:val="28"/>
        </w:rPr>
      </w:pPr>
      <w:r>
        <w:rPr>
          <w:b w:val="1"/>
          <w:sz w:val="28"/>
        </w:rPr>
        <w:t>Принято</w:t>
      </w:r>
    </w:p>
    <w:p w14:paraId="13000000">
      <w:pPr>
        <w:spacing w:line="360" w:lineRule="auto"/>
        <w:ind/>
        <w:jc w:val="both"/>
        <w:rPr>
          <w:b w:val="1"/>
          <w:sz w:val="28"/>
        </w:rPr>
      </w:pPr>
      <w:r>
        <w:rPr>
          <w:b w:val="1"/>
          <w:sz w:val="28"/>
        </w:rPr>
        <w:t>Собранием депутатов</w:t>
      </w:r>
      <w:r>
        <w:rPr>
          <w:b w:val="1"/>
          <w:sz w:val="28"/>
        </w:rPr>
        <w:tab/>
      </w:r>
      <w:r>
        <w:rPr>
          <w:b w:val="1"/>
          <w:sz w:val="28"/>
        </w:rPr>
        <w:tab/>
      </w:r>
      <w:r>
        <w:rPr>
          <w:b w:val="1"/>
          <w:sz w:val="28"/>
        </w:rPr>
        <w:tab/>
      </w:r>
      <w:r>
        <w:rPr>
          <w:b w:val="1"/>
          <w:sz w:val="28"/>
        </w:rPr>
        <w:tab/>
      </w:r>
      <w:r>
        <w:rPr>
          <w:b w:val="1"/>
          <w:sz w:val="28"/>
        </w:rPr>
        <w:tab/>
      </w:r>
      <w:r>
        <w:rPr>
          <w:b w:val="1"/>
          <w:sz w:val="28"/>
        </w:rPr>
        <w:tab/>
      </w:r>
      <w:r>
        <w:rPr>
          <w:b w:val="1"/>
          <w:sz w:val="28"/>
        </w:rPr>
        <w:t>_________</w:t>
      </w:r>
      <w:r>
        <w:rPr>
          <w:b w:val="1"/>
          <w:sz w:val="28"/>
        </w:rPr>
        <w:t xml:space="preserve"> 202</w:t>
      </w:r>
      <w:r>
        <w:rPr>
          <w:b w:val="1"/>
          <w:sz w:val="28"/>
        </w:rPr>
        <w:t>4</w:t>
      </w:r>
      <w:r>
        <w:rPr>
          <w:b w:val="1"/>
          <w:sz w:val="28"/>
        </w:rPr>
        <w:t xml:space="preserve"> года</w:t>
      </w:r>
    </w:p>
    <w:p w14:paraId="14000000">
      <w:pPr>
        <w:ind w:firstLine="900" w:left="0"/>
        <w:jc w:val="both"/>
        <w:rPr>
          <w:sz w:val="28"/>
        </w:rPr>
      </w:pPr>
    </w:p>
    <w:p w14:paraId="15000000">
      <w:pPr>
        <w:ind w:firstLine="900" w:left="0"/>
        <w:jc w:val="both"/>
        <w:rPr>
          <w:sz w:val="28"/>
        </w:rPr>
      </w:pPr>
    </w:p>
    <w:p w14:paraId="16000000">
      <w:pPr>
        <w:ind w:firstLine="900" w:left="0"/>
        <w:jc w:val="both"/>
        <w:rPr>
          <w:sz w:val="28"/>
        </w:rPr>
      </w:pPr>
      <w:r>
        <w:rPr>
          <w:sz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«Носовское сельское поселение», </w:t>
      </w:r>
      <w:r>
        <w:rPr>
          <w:sz w:val="28"/>
        </w:rPr>
        <w:t>решени</w:t>
      </w:r>
      <w:r>
        <w:rPr>
          <w:sz w:val="28"/>
        </w:rPr>
        <w:t>ем</w:t>
      </w:r>
      <w:r>
        <w:rPr>
          <w:sz w:val="28"/>
        </w:rPr>
        <w:t xml:space="preserve"> Собрания депутатов Носовского сельского поселения от 20.07.2007 № 58 «О бюджетном процессе в Носовском сельском поселении»,</w:t>
      </w:r>
    </w:p>
    <w:p w14:paraId="17000000">
      <w:pPr>
        <w:ind w:firstLine="851" w:left="0"/>
        <w:jc w:val="both"/>
        <w:rPr>
          <w:sz w:val="28"/>
        </w:rPr>
      </w:pPr>
    </w:p>
    <w:p w14:paraId="18000000">
      <w:pPr>
        <w:ind w:firstLine="851" w:left="0"/>
        <w:jc w:val="both"/>
        <w:rPr>
          <w:sz w:val="28"/>
        </w:rPr>
      </w:pPr>
    </w:p>
    <w:p w14:paraId="19000000">
      <w:pPr>
        <w:ind w:firstLine="851" w:left="0"/>
        <w:jc w:val="both"/>
        <w:rPr>
          <w:sz w:val="28"/>
        </w:rPr>
      </w:pPr>
      <w:r>
        <w:rPr>
          <w:sz w:val="28"/>
        </w:rPr>
        <w:t>Собрание депутатов Носовского сельского поселения решило:</w:t>
      </w:r>
    </w:p>
    <w:p w14:paraId="1A000000">
      <w:pPr>
        <w:ind w:firstLine="851" w:left="0"/>
        <w:jc w:val="both"/>
        <w:rPr>
          <w:sz w:val="28"/>
        </w:rPr>
      </w:pPr>
    </w:p>
    <w:p w14:paraId="1B000000">
      <w:pPr>
        <w:ind w:firstLine="851" w:left="0"/>
        <w:jc w:val="both"/>
        <w:rPr>
          <w:sz w:val="28"/>
        </w:rPr>
      </w:pPr>
    </w:p>
    <w:p w14:paraId="1C000000">
      <w:pPr>
        <w:ind w:firstLine="851" w:left="0"/>
        <w:jc w:val="both"/>
        <w:rPr>
          <w:sz w:val="28"/>
        </w:rPr>
      </w:pPr>
    </w:p>
    <w:p w14:paraId="1D000000">
      <w:pPr>
        <w:ind w:firstLine="540" w:left="0"/>
        <w:jc w:val="both"/>
        <w:rPr>
          <w:b w:val="1"/>
          <w:sz w:val="28"/>
        </w:rPr>
      </w:pPr>
      <w:r>
        <w:rPr>
          <w:b w:val="1"/>
          <w:sz w:val="28"/>
        </w:rPr>
        <w:t xml:space="preserve">Статья 1. Основные характеристики бюджета </w:t>
      </w:r>
      <w:r>
        <w:rPr>
          <w:b w:val="1"/>
          <w:sz w:val="28"/>
        </w:rPr>
        <w:t>Носовского сельского поселения</w:t>
      </w:r>
      <w:r>
        <w:rPr>
          <w:b w:val="1"/>
          <w:sz w:val="28"/>
        </w:rPr>
        <w:t xml:space="preserve"> Неклиновского района </w:t>
      </w:r>
      <w:r>
        <w:rPr>
          <w:b w:val="1"/>
          <w:sz w:val="28"/>
        </w:rPr>
        <w:t>на 20</w:t>
      </w:r>
      <w:r>
        <w:rPr>
          <w:b w:val="1"/>
          <w:sz w:val="28"/>
        </w:rPr>
        <w:t>25</w:t>
      </w:r>
      <w:r>
        <w:rPr>
          <w:b w:val="1"/>
          <w:sz w:val="28"/>
        </w:rPr>
        <w:t xml:space="preserve"> год</w:t>
      </w:r>
      <w:r>
        <w:rPr>
          <w:b w:val="1"/>
          <w:sz w:val="28"/>
        </w:rPr>
        <w:t xml:space="preserve"> </w:t>
      </w:r>
      <w:r>
        <w:rPr>
          <w:b w:val="1"/>
          <w:sz w:val="28"/>
        </w:rPr>
        <w:t>и на плановый период 202</w:t>
      </w:r>
      <w:r>
        <w:rPr>
          <w:b w:val="1"/>
          <w:sz w:val="28"/>
        </w:rPr>
        <w:t>6</w:t>
      </w:r>
      <w:r>
        <w:rPr>
          <w:b w:val="1"/>
          <w:sz w:val="28"/>
        </w:rPr>
        <w:t xml:space="preserve"> и 202</w:t>
      </w:r>
      <w:r>
        <w:rPr>
          <w:b w:val="1"/>
          <w:sz w:val="28"/>
        </w:rPr>
        <w:t>7</w:t>
      </w:r>
      <w:r>
        <w:rPr>
          <w:b w:val="1"/>
          <w:sz w:val="28"/>
        </w:rPr>
        <w:t xml:space="preserve"> годов</w:t>
      </w:r>
      <w:r>
        <w:rPr>
          <w:b w:val="1"/>
          <w:sz w:val="28"/>
        </w:rPr>
        <w:t xml:space="preserve">           </w:t>
      </w:r>
    </w:p>
    <w:p w14:paraId="1E000000">
      <w:pPr>
        <w:ind w:firstLine="540" w:left="0"/>
        <w:jc w:val="both"/>
        <w:rPr>
          <w:b w:val="1"/>
          <w:sz w:val="28"/>
        </w:rPr>
      </w:pPr>
    </w:p>
    <w:p w14:paraId="1F000000">
      <w:pPr>
        <w:ind w:firstLine="540" w:left="0"/>
        <w:jc w:val="both"/>
        <w:rPr>
          <w:sz w:val="28"/>
        </w:rPr>
      </w:pPr>
      <w:r>
        <w:rPr>
          <w:sz w:val="28"/>
        </w:rPr>
        <w:t xml:space="preserve">1. </w:t>
      </w:r>
      <w:r>
        <w:rPr>
          <w:sz w:val="28"/>
        </w:rPr>
        <w:t>Утвердить основные характеристики бюджета</w:t>
      </w:r>
      <w:r>
        <w:rPr>
          <w:sz w:val="28"/>
        </w:rPr>
        <w:t xml:space="preserve"> </w:t>
      </w:r>
      <w:r>
        <w:rPr>
          <w:sz w:val="28"/>
        </w:rPr>
        <w:t>Носовского сельского поселения</w:t>
      </w:r>
      <w:r>
        <w:rPr>
          <w:sz w:val="28"/>
        </w:rPr>
        <w:t xml:space="preserve"> </w:t>
      </w:r>
      <w:r>
        <w:rPr>
          <w:sz w:val="28"/>
        </w:rPr>
        <w:t xml:space="preserve">Неклиновского района </w:t>
      </w:r>
      <w:r>
        <w:rPr>
          <w:sz w:val="28"/>
        </w:rPr>
        <w:t>на 20</w:t>
      </w:r>
      <w:r>
        <w:rPr>
          <w:sz w:val="28"/>
        </w:rPr>
        <w:t>2</w:t>
      </w:r>
      <w:r>
        <w:rPr>
          <w:sz w:val="28"/>
        </w:rPr>
        <w:t>5</w:t>
      </w:r>
      <w:r>
        <w:rPr>
          <w:sz w:val="28"/>
        </w:rPr>
        <w:t xml:space="preserve"> год, определенные</w:t>
      </w:r>
      <w:r>
        <w:rPr>
          <w:sz w:val="28"/>
        </w:rPr>
        <w:t xml:space="preserve"> </w:t>
      </w:r>
      <w:r>
        <w:rPr>
          <w:sz w:val="28"/>
        </w:rPr>
        <w:t>с учетом</w:t>
      </w:r>
      <w:r>
        <w:rPr>
          <w:sz w:val="28"/>
        </w:rPr>
        <w:t xml:space="preserve"> уровня инфляции, не превышающего </w:t>
      </w:r>
      <w:r>
        <w:rPr>
          <w:sz w:val="28"/>
        </w:rPr>
        <w:t>4,</w:t>
      </w:r>
      <w:r>
        <w:rPr>
          <w:sz w:val="28"/>
        </w:rPr>
        <w:t>0</w:t>
      </w:r>
      <w:r>
        <w:rPr>
          <w:sz w:val="28"/>
        </w:rPr>
        <w:t xml:space="preserve"> процент</w:t>
      </w:r>
      <w:r>
        <w:rPr>
          <w:sz w:val="28"/>
        </w:rPr>
        <w:t>а</w:t>
      </w:r>
      <w:r>
        <w:rPr>
          <w:sz w:val="28"/>
        </w:rPr>
        <w:t xml:space="preserve"> (декабрь 20</w:t>
      </w:r>
      <w:r>
        <w:rPr>
          <w:sz w:val="28"/>
        </w:rPr>
        <w:t>2</w:t>
      </w:r>
      <w:r>
        <w:rPr>
          <w:sz w:val="28"/>
        </w:rPr>
        <w:t>5</w:t>
      </w:r>
      <w:r>
        <w:rPr>
          <w:sz w:val="28"/>
        </w:rPr>
        <w:t xml:space="preserve"> года к декабрю 20</w:t>
      </w:r>
      <w:r>
        <w:rPr>
          <w:sz w:val="28"/>
        </w:rPr>
        <w:t>2</w:t>
      </w:r>
      <w:r>
        <w:rPr>
          <w:sz w:val="28"/>
        </w:rPr>
        <w:t>4</w:t>
      </w:r>
      <w:r>
        <w:rPr>
          <w:sz w:val="28"/>
        </w:rPr>
        <w:t xml:space="preserve"> года):</w:t>
      </w:r>
    </w:p>
    <w:p w14:paraId="20000000">
      <w:pPr>
        <w:ind w:firstLine="540" w:left="0"/>
        <w:jc w:val="both"/>
        <w:rPr>
          <w:sz w:val="28"/>
        </w:rPr>
      </w:pPr>
      <w:r>
        <w:rPr>
          <w:sz w:val="28"/>
        </w:rPr>
        <w:t>1) прогнозируемый общий объем доходов  бюджета</w:t>
      </w:r>
      <w:r>
        <w:rPr>
          <w:sz w:val="28"/>
        </w:rPr>
        <w:t xml:space="preserve"> </w:t>
      </w:r>
      <w:r>
        <w:rPr>
          <w:sz w:val="28"/>
        </w:rPr>
        <w:t>Носовского сельского поселения</w:t>
      </w:r>
      <w:r>
        <w:rPr>
          <w:sz w:val="28"/>
        </w:rPr>
        <w:t xml:space="preserve"> Неклиновского района</w:t>
      </w:r>
      <w:r>
        <w:rPr>
          <w:sz w:val="28"/>
        </w:rPr>
        <w:t xml:space="preserve"> в сумме</w:t>
      </w:r>
      <w:r>
        <w:rPr>
          <w:sz w:val="28"/>
        </w:rPr>
        <w:t xml:space="preserve"> </w:t>
      </w:r>
      <w:r>
        <w:rPr>
          <w:sz w:val="28"/>
        </w:rPr>
        <w:t>19923,0</w:t>
      </w:r>
      <w:r>
        <w:rPr>
          <w:sz w:val="28"/>
        </w:rPr>
        <w:t xml:space="preserve"> </w:t>
      </w:r>
      <w:r>
        <w:rPr>
          <w:sz w:val="28"/>
        </w:rPr>
        <w:t xml:space="preserve"> тыс. рублей;</w:t>
      </w:r>
    </w:p>
    <w:p w14:paraId="21000000">
      <w:pPr>
        <w:ind w:firstLine="540" w:left="0"/>
        <w:jc w:val="both"/>
        <w:rPr>
          <w:sz w:val="28"/>
        </w:rPr>
      </w:pPr>
      <w:r>
        <w:rPr>
          <w:sz w:val="28"/>
        </w:rPr>
        <w:t>2) общий объем расходов  бюджета</w:t>
      </w:r>
      <w:r>
        <w:rPr>
          <w:sz w:val="28"/>
        </w:rPr>
        <w:t xml:space="preserve"> </w:t>
      </w:r>
      <w:r>
        <w:rPr>
          <w:sz w:val="28"/>
        </w:rPr>
        <w:t>Носовского сельского поселения</w:t>
      </w:r>
      <w:r>
        <w:rPr>
          <w:sz w:val="28"/>
        </w:rPr>
        <w:t xml:space="preserve"> </w:t>
      </w:r>
      <w:r>
        <w:rPr>
          <w:sz w:val="28"/>
        </w:rPr>
        <w:t xml:space="preserve">Неклиновского района </w:t>
      </w:r>
      <w:r>
        <w:rPr>
          <w:sz w:val="28"/>
        </w:rPr>
        <w:t xml:space="preserve">в </w:t>
      </w:r>
      <w:r>
        <w:rPr>
          <w:sz w:val="28"/>
        </w:rPr>
        <w:t xml:space="preserve">сумме </w:t>
      </w:r>
      <w:r>
        <w:rPr>
          <w:sz w:val="28"/>
        </w:rPr>
        <w:t>19923,0</w:t>
      </w:r>
      <w:r>
        <w:rPr>
          <w:sz w:val="28"/>
        </w:rPr>
        <w:t xml:space="preserve"> </w:t>
      </w:r>
      <w:r>
        <w:rPr>
          <w:sz w:val="28"/>
        </w:rPr>
        <w:t>тыс. рублей;</w:t>
      </w:r>
    </w:p>
    <w:p w14:paraId="22000000">
      <w:pPr>
        <w:ind w:firstLine="540" w:left="0"/>
        <w:jc w:val="both"/>
        <w:rPr>
          <w:sz w:val="28"/>
        </w:rPr>
      </w:pPr>
      <w:r>
        <w:rPr>
          <w:sz w:val="28"/>
        </w:rPr>
        <w:t xml:space="preserve">3) резервный фонд Администрации Носовского сельского поселения в сумме </w:t>
      </w:r>
      <w:r>
        <w:rPr>
          <w:sz w:val="28"/>
        </w:rPr>
        <w:t>5</w:t>
      </w:r>
      <w:r>
        <w:rPr>
          <w:sz w:val="28"/>
        </w:rPr>
        <w:t>0,0 тыс.рублей;</w:t>
      </w:r>
    </w:p>
    <w:p w14:paraId="23000000">
      <w:pPr>
        <w:ind w:firstLine="540" w:left="0"/>
        <w:jc w:val="both"/>
        <w:rPr>
          <w:sz w:val="28"/>
        </w:rPr>
      </w:pPr>
      <w:r>
        <w:rPr>
          <w:sz w:val="28"/>
        </w:rPr>
        <w:t>4</w:t>
      </w:r>
      <w:r>
        <w:rPr>
          <w:sz w:val="28"/>
        </w:rPr>
        <w:t xml:space="preserve">) верхний предел </w:t>
      </w:r>
      <w:r>
        <w:rPr>
          <w:sz w:val="28"/>
        </w:rPr>
        <w:t>муниципального</w:t>
      </w:r>
      <w:r>
        <w:rPr>
          <w:sz w:val="28"/>
        </w:rPr>
        <w:t xml:space="preserve"> внутреннего долга </w:t>
      </w:r>
      <w:r>
        <w:rPr>
          <w:sz w:val="28"/>
        </w:rPr>
        <w:t>Носовского сельского поселения</w:t>
      </w:r>
      <w:r>
        <w:rPr>
          <w:sz w:val="28"/>
        </w:rPr>
        <w:t xml:space="preserve"> на 1 января 20</w:t>
      </w:r>
      <w:r>
        <w:rPr>
          <w:sz w:val="28"/>
        </w:rPr>
        <w:t>2</w:t>
      </w:r>
      <w:r>
        <w:rPr>
          <w:sz w:val="28"/>
        </w:rPr>
        <w:t>6</w:t>
      </w:r>
      <w:r>
        <w:rPr>
          <w:sz w:val="28"/>
        </w:rPr>
        <w:t xml:space="preserve"> года в сумме </w:t>
      </w:r>
      <w:r>
        <w:rPr>
          <w:sz w:val="28"/>
        </w:rPr>
        <w:t xml:space="preserve">0,0 </w:t>
      </w:r>
      <w:r>
        <w:rPr>
          <w:sz w:val="28"/>
        </w:rPr>
        <w:t xml:space="preserve">тыс. рублей, в том числе верхний предел долга по </w:t>
      </w:r>
      <w:r>
        <w:rPr>
          <w:sz w:val="28"/>
        </w:rPr>
        <w:t xml:space="preserve">муниципальным </w:t>
      </w:r>
      <w:r>
        <w:rPr>
          <w:sz w:val="28"/>
        </w:rPr>
        <w:t xml:space="preserve">гарантиям </w:t>
      </w:r>
      <w:r>
        <w:rPr>
          <w:sz w:val="28"/>
        </w:rPr>
        <w:t>Носовского сельского поселения</w:t>
      </w:r>
      <w:r>
        <w:rPr>
          <w:sz w:val="28"/>
        </w:rPr>
        <w:t xml:space="preserve"> в сумме </w:t>
      </w:r>
      <w:r>
        <w:rPr>
          <w:sz w:val="28"/>
        </w:rPr>
        <w:t>_0_</w:t>
      </w:r>
      <w:r>
        <w:rPr>
          <w:sz w:val="28"/>
        </w:rPr>
        <w:t xml:space="preserve"> тыс. рублей</w:t>
      </w:r>
      <w:r>
        <w:rPr>
          <w:sz w:val="28"/>
        </w:rPr>
        <w:t>;</w:t>
      </w:r>
    </w:p>
    <w:p w14:paraId="24000000">
      <w:pPr>
        <w:ind w:firstLine="539" w:left="0"/>
        <w:jc w:val="both"/>
        <w:rPr>
          <w:sz w:val="28"/>
        </w:rPr>
      </w:pPr>
      <w:r>
        <w:rPr>
          <w:sz w:val="28"/>
        </w:rPr>
        <w:t>5) объем расходов на обслуживание муниципального долга</w:t>
      </w:r>
      <w:r>
        <w:rPr>
          <w:sz w:val="28"/>
        </w:rPr>
        <w:t xml:space="preserve"> </w:t>
      </w:r>
      <w:r>
        <w:rPr>
          <w:sz w:val="28"/>
        </w:rPr>
        <w:t xml:space="preserve">Носовского сельского поселения в </w:t>
      </w:r>
      <w:r>
        <w:rPr>
          <w:sz w:val="28"/>
        </w:rPr>
        <w:t xml:space="preserve">сумме </w:t>
      </w:r>
      <w:r>
        <w:rPr>
          <w:sz w:val="28"/>
        </w:rPr>
        <w:t>0</w:t>
      </w:r>
      <w:r>
        <w:rPr>
          <w:sz w:val="28"/>
        </w:rPr>
        <w:t xml:space="preserve">,0 </w:t>
      </w:r>
      <w:r>
        <w:rPr>
          <w:sz w:val="28"/>
        </w:rPr>
        <w:t>тыс. рублей;</w:t>
      </w:r>
    </w:p>
    <w:p w14:paraId="25000000">
      <w:pPr>
        <w:ind w:firstLine="540" w:left="0"/>
        <w:jc w:val="both"/>
        <w:rPr>
          <w:sz w:val="28"/>
        </w:rPr>
      </w:pPr>
      <w:r>
        <w:rPr>
          <w:sz w:val="28"/>
        </w:rPr>
        <w:t>6</w:t>
      </w:r>
      <w:r>
        <w:rPr>
          <w:sz w:val="28"/>
        </w:rPr>
        <w:t xml:space="preserve">) прогнозируемый </w:t>
      </w:r>
      <w:r>
        <w:rPr>
          <w:sz w:val="28"/>
        </w:rPr>
        <w:t>дефицит</w:t>
      </w:r>
      <w:r>
        <w:rPr>
          <w:sz w:val="28"/>
        </w:rPr>
        <w:t xml:space="preserve">  бюджета</w:t>
      </w:r>
      <w:r>
        <w:rPr>
          <w:sz w:val="28"/>
        </w:rPr>
        <w:t xml:space="preserve"> </w:t>
      </w:r>
      <w:r>
        <w:rPr>
          <w:sz w:val="28"/>
        </w:rPr>
        <w:t>Носовского сельского поселения</w:t>
      </w:r>
      <w:r>
        <w:rPr>
          <w:sz w:val="28"/>
        </w:rPr>
        <w:t xml:space="preserve"> </w:t>
      </w:r>
      <w:r>
        <w:rPr>
          <w:sz w:val="28"/>
        </w:rPr>
        <w:t xml:space="preserve">Неклиновского района </w:t>
      </w:r>
      <w:r>
        <w:rPr>
          <w:sz w:val="28"/>
        </w:rPr>
        <w:t xml:space="preserve">в сумме </w:t>
      </w:r>
      <w:r>
        <w:rPr>
          <w:sz w:val="28"/>
        </w:rPr>
        <w:t>0,0 тыс. рублей.</w:t>
      </w:r>
    </w:p>
    <w:p w14:paraId="26000000">
      <w:pPr>
        <w:ind w:firstLine="540" w:left="0"/>
        <w:jc w:val="both"/>
        <w:rPr>
          <w:sz w:val="28"/>
        </w:rPr>
      </w:pPr>
    </w:p>
    <w:p w14:paraId="27000000">
      <w:pPr>
        <w:ind w:firstLine="539" w:left="0"/>
        <w:jc w:val="both"/>
        <w:rPr>
          <w:sz w:val="28"/>
        </w:rPr>
      </w:pPr>
      <w:r>
        <w:rPr>
          <w:sz w:val="28"/>
        </w:rPr>
        <w:t>2.</w:t>
      </w:r>
      <w:r>
        <w:rPr>
          <w:color w:val="000000"/>
          <w:sz w:val="28"/>
        </w:rPr>
        <w:t xml:space="preserve"> </w:t>
      </w:r>
      <w:r>
        <w:rPr>
          <w:color w:val="000000"/>
          <w:sz w:val="28"/>
        </w:rPr>
        <w:t xml:space="preserve"> Утвердить основные характеристики </w:t>
      </w:r>
      <w:r>
        <w:rPr>
          <w:sz w:val="28"/>
        </w:rPr>
        <w:t>бюджета</w:t>
      </w:r>
      <w:r>
        <w:rPr>
          <w:sz w:val="28"/>
        </w:rPr>
        <w:t xml:space="preserve"> </w:t>
      </w:r>
      <w:r>
        <w:rPr>
          <w:sz w:val="28"/>
        </w:rPr>
        <w:t>Носовского сельского поселения</w:t>
      </w:r>
      <w:r>
        <w:rPr>
          <w:sz w:val="28"/>
        </w:rPr>
        <w:t xml:space="preserve"> </w:t>
      </w:r>
      <w:r>
        <w:rPr>
          <w:sz w:val="28"/>
        </w:rPr>
        <w:t>Неклиновского района</w:t>
      </w:r>
      <w:r>
        <w:rPr>
          <w:color w:val="000000"/>
          <w:sz w:val="28"/>
        </w:rPr>
        <w:t xml:space="preserve"> на плановый период 20</w:t>
      </w:r>
      <w:r>
        <w:rPr>
          <w:color w:val="000000"/>
          <w:sz w:val="28"/>
        </w:rPr>
        <w:t>2</w:t>
      </w:r>
      <w:r>
        <w:rPr>
          <w:color w:val="000000"/>
          <w:sz w:val="28"/>
        </w:rPr>
        <w:t>6</w:t>
      </w:r>
      <w:r>
        <w:rPr>
          <w:color w:val="000000"/>
          <w:sz w:val="28"/>
        </w:rPr>
        <w:t xml:space="preserve"> и 20</w:t>
      </w:r>
      <w:r>
        <w:rPr>
          <w:color w:val="000000"/>
          <w:sz w:val="28"/>
        </w:rPr>
        <w:t>2</w:t>
      </w:r>
      <w:r>
        <w:rPr>
          <w:color w:val="000000"/>
          <w:sz w:val="28"/>
        </w:rPr>
        <w:t>7</w:t>
      </w:r>
      <w:r>
        <w:rPr>
          <w:color w:val="000000"/>
          <w:sz w:val="28"/>
        </w:rPr>
        <w:t xml:space="preserve"> годов</w:t>
      </w:r>
      <w:r>
        <w:rPr>
          <w:sz w:val="28"/>
        </w:rPr>
        <w:t>, определенные с учетом уровня инфляции, не превышающего 4,0 процента (декабрь 202</w:t>
      </w:r>
      <w:r>
        <w:rPr>
          <w:sz w:val="28"/>
        </w:rPr>
        <w:t>6</w:t>
      </w:r>
      <w:r>
        <w:rPr>
          <w:sz w:val="28"/>
        </w:rPr>
        <w:t xml:space="preserve"> года к декабрю 202</w:t>
      </w:r>
      <w:r>
        <w:rPr>
          <w:sz w:val="28"/>
        </w:rPr>
        <w:t>5</w:t>
      </w:r>
      <w:r>
        <w:rPr>
          <w:sz w:val="28"/>
        </w:rPr>
        <w:t xml:space="preserve"> года) и 4,0 процента (декабрь 202</w:t>
      </w:r>
      <w:r>
        <w:rPr>
          <w:sz w:val="28"/>
        </w:rPr>
        <w:t>7</w:t>
      </w:r>
      <w:r>
        <w:rPr>
          <w:sz w:val="28"/>
        </w:rPr>
        <w:t xml:space="preserve"> года к декабрю 202</w:t>
      </w:r>
      <w:r>
        <w:rPr>
          <w:sz w:val="28"/>
        </w:rPr>
        <w:t>6</w:t>
      </w:r>
      <w:r>
        <w:rPr>
          <w:sz w:val="28"/>
        </w:rPr>
        <w:t xml:space="preserve"> года) соответственно:</w:t>
      </w:r>
    </w:p>
    <w:p w14:paraId="28000000">
      <w:pPr>
        <w:ind w:firstLine="851" w:left="0"/>
        <w:jc w:val="both"/>
        <w:rPr>
          <w:color w:val="000000"/>
          <w:sz w:val="28"/>
        </w:rPr>
      </w:pPr>
      <w:r>
        <w:rPr>
          <w:color w:val="000000"/>
          <w:sz w:val="28"/>
        </w:rPr>
        <w:t xml:space="preserve">1) прогнозируемый общий объем доходов </w:t>
      </w:r>
      <w:r>
        <w:rPr>
          <w:sz w:val="28"/>
        </w:rPr>
        <w:t>бюджета</w:t>
      </w:r>
      <w:r>
        <w:rPr>
          <w:sz w:val="28"/>
        </w:rPr>
        <w:t xml:space="preserve"> Носовского сельского поселения</w:t>
      </w:r>
      <w:r>
        <w:rPr>
          <w:sz w:val="28"/>
        </w:rPr>
        <w:t xml:space="preserve"> Неклиновского района </w:t>
      </w:r>
      <w:r>
        <w:rPr>
          <w:color w:val="000000"/>
          <w:sz w:val="28"/>
        </w:rPr>
        <w:t>на 20</w:t>
      </w:r>
      <w:r>
        <w:rPr>
          <w:color w:val="000000"/>
          <w:sz w:val="28"/>
        </w:rPr>
        <w:t>2</w:t>
      </w:r>
      <w:r>
        <w:rPr>
          <w:color w:val="000000"/>
          <w:sz w:val="28"/>
        </w:rPr>
        <w:t>6</w:t>
      </w:r>
      <w:r>
        <w:rPr>
          <w:color w:val="000000"/>
          <w:sz w:val="28"/>
        </w:rPr>
        <w:t xml:space="preserve"> год </w:t>
      </w:r>
      <w:r>
        <w:rPr>
          <w:sz w:val="28"/>
        </w:rPr>
        <w:t xml:space="preserve">в сумме </w:t>
      </w:r>
      <w:r>
        <w:rPr>
          <w:sz w:val="28"/>
        </w:rPr>
        <w:t>19610,2</w:t>
      </w:r>
      <w:r>
        <w:rPr>
          <w:sz w:val="28"/>
        </w:rPr>
        <w:t xml:space="preserve"> тыс. рублей</w:t>
      </w:r>
      <w:r>
        <w:rPr>
          <w:color w:val="000000"/>
          <w:sz w:val="28"/>
        </w:rPr>
        <w:t xml:space="preserve"> и на 202</w:t>
      </w:r>
      <w:r>
        <w:rPr>
          <w:color w:val="000000"/>
          <w:sz w:val="28"/>
        </w:rPr>
        <w:t>7</w:t>
      </w:r>
      <w:r>
        <w:rPr>
          <w:color w:val="000000"/>
          <w:sz w:val="28"/>
        </w:rPr>
        <w:t xml:space="preserve"> год в сумме </w:t>
      </w:r>
      <w:r>
        <w:rPr>
          <w:color w:val="000000"/>
          <w:sz w:val="28"/>
        </w:rPr>
        <w:t>18334,2</w:t>
      </w:r>
      <w:r>
        <w:rPr>
          <w:color w:val="000000"/>
          <w:sz w:val="28"/>
        </w:rPr>
        <w:t xml:space="preserve"> тыс. рублей;</w:t>
      </w:r>
    </w:p>
    <w:p w14:paraId="29000000">
      <w:pPr>
        <w:ind w:firstLine="540" w:left="0"/>
        <w:jc w:val="both"/>
        <w:rPr>
          <w:color w:val="000000"/>
          <w:sz w:val="28"/>
        </w:rPr>
      </w:pPr>
      <w:r>
        <w:rPr>
          <w:color w:val="000000"/>
          <w:sz w:val="28"/>
        </w:rPr>
        <w:t xml:space="preserve">2) общий объем расходов </w:t>
      </w:r>
      <w:r>
        <w:rPr>
          <w:sz w:val="28"/>
        </w:rPr>
        <w:t>бюджета</w:t>
      </w:r>
      <w:r>
        <w:rPr>
          <w:sz w:val="28"/>
        </w:rPr>
        <w:t xml:space="preserve"> Носовского сельского поселения</w:t>
      </w:r>
      <w:r>
        <w:rPr>
          <w:sz w:val="28"/>
        </w:rPr>
        <w:t xml:space="preserve"> Неклиновского </w:t>
      </w:r>
      <w:r>
        <w:rPr>
          <w:sz w:val="28"/>
        </w:rPr>
        <w:t xml:space="preserve">района </w:t>
      </w:r>
      <w:r>
        <w:rPr>
          <w:color w:val="000000"/>
          <w:sz w:val="28"/>
        </w:rPr>
        <w:t>на 202</w:t>
      </w:r>
      <w:r>
        <w:rPr>
          <w:color w:val="000000"/>
          <w:sz w:val="28"/>
        </w:rPr>
        <w:t>6</w:t>
      </w:r>
      <w:r>
        <w:rPr>
          <w:color w:val="000000"/>
          <w:sz w:val="28"/>
        </w:rPr>
        <w:t xml:space="preserve"> год </w:t>
      </w:r>
      <w:r>
        <w:rPr>
          <w:sz w:val="28"/>
        </w:rPr>
        <w:t xml:space="preserve">в сумме </w:t>
      </w:r>
      <w:r>
        <w:rPr>
          <w:sz w:val="28"/>
        </w:rPr>
        <w:t>19610,2</w:t>
      </w:r>
      <w:r>
        <w:rPr>
          <w:sz w:val="28"/>
        </w:rPr>
        <w:t xml:space="preserve"> тыс. рублей,</w:t>
      </w:r>
      <w:r>
        <w:rPr>
          <w:sz w:val="28"/>
        </w:rPr>
        <w:t xml:space="preserve"> в том числе условно утвержденные расходы в </w:t>
      </w:r>
      <w:r>
        <w:rPr>
          <w:sz w:val="28"/>
        </w:rPr>
        <w:t xml:space="preserve">сумме </w:t>
      </w:r>
      <w:r>
        <w:rPr>
          <w:sz w:val="28"/>
        </w:rPr>
        <w:t>479,4</w:t>
      </w:r>
      <w:r>
        <w:rPr>
          <w:sz w:val="28"/>
        </w:rPr>
        <w:t xml:space="preserve"> тыс. рублей</w:t>
      </w:r>
      <w:r>
        <w:rPr>
          <w:color w:val="000000"/>
          <w:sz w:val="28"/>
        </w:rPr>
        <w:t xml:space="preserve"> и на </w:t>
      </w:r>
      <w:r>
        <w:rPr>
          <w:color w:val="000000"/>
          <w:sz w:val="28"/>
        </w:rPr>
        <w:t>2027</w:t>
      </w:r>
      <w:r>
        <w:rPr>
          <w:color w:val="000000"/>
          <w:sz w:val="28"/>
        </w:rPr>
        <w:t xml:space="preserve"> год в сумме </w:t>
      </w:r>
      <w:r>
        <w:rPr>
          <w:color w:val="000000"/>
          <w:sz w:val="28"/>
        </w:rPr>
        <w:t>18334,2</w:t>
      </w:r>
      <w:r>
        <w:rPr>
          <w:color w:val="000000"/>
          <w:sz w:val="28"/>
        </w:rPr>
        <w:t xml:space="preserve"> тыс. рублей, </w:t>
      </w:r>
      <w:r>
        <w:rPr>
          <w:sz w:val="28"/>
        </w:rPr>
        <w:t xml:space="preserve">в том числе условно утвержденные расходы в сумме </w:t>
      </w:r>
      <w:r>
        <w:rPr>
          <w:sz w:val="28"/>
        </w:rPr>
        <w:t>916,7</w:t>
      </w:r>
      <w:r>
        <w:rPr>
          <w:sz w:val="28"/>
        </w:rPr>
        <w:t xml:space="preserve">     тыс. рублей</w:t>
      </w:r>
      <w:r>
        <w:rPr>
          <w:color w:val="000000"/>
          <w:sz w:val="28"/>
        </w:rPr>
        <w:t>;</w:t>
      </w:r>
    </w:p>
    <w:p w14:paraId="2A000000">
      <w:pPr>
        <w:ind w:firstLine="540" w:left="0"/>
        <w:jc w:val="both"/>
        <w:rPr>
          <w:color w:val="000000"/>
          <w:sz w:val="28"/>
        </w:rPr>
      </w:pPr>
      <w:r>
        <w:rPr>
          <w:sz w:val="28"/>
        </w:rPr>
        <w:t>3) резервный фонд Администрации Носовского сельского поселения на 2026</w:t>
      </w:r>
      <w:r>
        <w:rPr>
          <w:sz w:val="28"/>
        </w:rPr>
        <w:t xml:space="preserve"> год  в сумме 50,0 тыс.рублей</w:t>
      </w:r>
      <w:r>
        <w:rPr>
          <w:color w:val="000000"/>
          <w:sz w:val="28"/>
        </w:rPr>
        <w:t xml:space="preserve"> </w:t>
      </w:r>
      <w:r>
        <w:rPr>
          <w:color w:val="000000"/>
          <w:sz w:val="28"/>
        </w:rPr>
        <w:t>и на 202</w:t>
      </w:r>
      <w:r>
        <w:rPr>
          <w:color w:val="000000"/>
          <w:sz w:val="28"/>
        </w:rPr>
        <w:t>7</w:t>
      </w:r>
      <w:r>
        <w:rPr>
          <w:color w:val="000000"/>
          <w:sz w:val="28"/>
        </w:rPr>
        <w:t xml:space="preserve"> год в сумме </w:t>
      </w:r>
      <w:r>
        <w:rPr>
          <w:color w:val="000000"/>
          <w:sz w:val="28"/>
        </w:rPr>
        <w:t>50,0</w:t>
      </w:r>
      <w:r>
        <w:rPr>
          <w:color w:val="000000"/>
          <w:sz w:val="28"/>
        </w:rPr>
        <w:t xml:space="preserve"> тыс. рублей;</w:t>
      </w:r>
    </w:p>
    <w:p w14:paraId="2B000000">
      <w:pPr>
        <w:ind w:firstLine="540" w:left="0"/>
        <w:jc w:val="both"/>
        <w:rPr>
          <w:color w:val="000000"/>
          <w:sz w:val="28"/>
        </w:rPr>
      </w:pPr>
      <w:r>
        <w:rPr>
          <w:color w:val="000000"/>
          <w:sz w:val="28"/>
        </w:rPr>
        <w:t>4</w:t>
      </w:r>
      <w:r>
        <w:rPr>
          <w:color w:val="000000"/>
          <w:sz w:val="28"/>
        </w:rPr>
        <w:t xml:space="preserve">) </w:t>
      </w:r>
      <w:r>
        <w:rPr>
          <w:sz w:val="28"/>
        </w:rPr>
        <w:t xml:space="preserve">верхний предел </w:t>
      </w:r>
      <w:r>
        <w:rPr>
          <w:sz w:val="28"/>
        </w:rPr>
        <w:t xml:space="preserve">муниципального внутреннего долга </w:t>
      </w:r>
      <w:r>
        <w:rPr>
          <w:sz w:val="28"/>
        </w:rPr>
        <w:t>Носовского</w:t>
      </w:r>
      <w:r>
        <w:rPr>
          <w:sz w:val="28"/>
        </w:rPr>
        <w:t xml:space="preserve"> сельского поселения</w:t>
      </w:r>
      <w:r>
        <w:rPr>
          <w:sz w:val="28"/>
        </w:rPr>
        <w:t xml:space="preserve"> на 1 января 20</w:t>
      </w:r>
      <w:r>
        <w:rPr>
          <w:sz w:val="28"/>
        </w:rPr>
        <w:t>2</w:t>
      </w:r>
      <w:r>
        <w:rPr>
          <w:sz w:val="28"/>
        </w:rPr>
        <w:t>7</w:t>
      </w:r>
      <w:r>
        <w:rPr>
          <w:sz w:val="28"/>
        </w:rPr>
        <w:t xml:space="preserve"> года в сумме </w:t>
      </w:r>
      <w:r>
        <w:rPr>
          <w:sz w:val="28"/>
        </w:rPr>
        <w:t xml:space="preserve">0,0 </w:t>
      </w:r>
      <w:r>
        <w:rPr>
          <w:sz w:val="28"/>
        </w:rPr>
        <w:t xml:space="preserve">тыс. рублей, </w:t>
      </w:r>
      <w:r>
        <w:rPr>
          <w:sz w:val="28"/>
        </w:rPr>
        <w:t xml:space="preserve">в том числе верхний предел долга по </w:t>
      </w:r>
      <w:r>
        <w:rPr>
          <w:sz w:val="28"/>
        </w:rPr>
        <w:t xml:space="preserve">муниципальным </w:t>
      </w:r>
      <w:r>
        <w:rPr>
          <w:sz w:val="28"/>
        </w:rPr>
        <w:t xml:space="preserve">гарантиям </w:t>
      </w:r>
      <w:r>
        <w:rPr>
          <w:sz w:val="28"/>
        </w:rPr>
        <w:t>Носовского сельского поселения</w:t>
      </w:r>
      <w:r>
        <w:rPr>
          <w:sz w:val="28"/>
        </w:rPr>
        <w:t xml:space="preserve"> в сумме </w:t>
      </w:r>
      <w:r>
        <w:rPr>
          <w:sz w:val="28"/>
        </w:rPr>
        <w:t>0,0</w:t>
      </w:r>
      <w:r>
        <w:rPr>
          <w:sz w:val="28"/>
        </w:rPr>
        <w:t xml:space="preserve"> тыс. рублей</w:t>
      </w:r>
      <w:r>
        <w:rPr>
          <w:sz w:val="28"/>
        </w:rPr>
        <w:t xml:space="preserve">, и верхний предел </w:t>
      </w:r>
      <w:r>
        <w:rPr>
          <w:sz w:val="28"/>
        </w:rPr>
        <w:t>муниципального</w:t>
      </w:r>
      <w:r>
        <w:rPr>
          <w:sz w:val="28"/>
        </w:rPr>
        <w:t xml:space="preserve"> внутреннего долга </w:t>
      </w:r>
      <w:r>
        <w:rPr>
          <w:sz w:val="28"/>
        </w:rPr>
        <w:t>Носовского сельского поселения</w:t>
      </w:r>
      <w:r>
        <w:rPr>
          <w:sz w:val="28"/>
        </w:rPr>
        <w:t xml:space="preserve"> на 1 января </w:t>
      </w:r>
      <w:r>
        <w:rPr>
          <w:spacing w:val="-4"/>
          <w:sz w:val="28"/>
        </w:rPr>
        <w:t>20</w:t>
      </w:r>
      <w:r>
        <w:rPr>
          <w:spacing w:val="-4"/>
          <w:sz w:val="28"/>
        </w:rPr>
        <w:t>2</w:t>
      </w:r>
      <w:r>
        <w:rPr>
          <w:spacing w:val="-4"/>
          <w:sz w:val="28"/>
        </w:rPr>
        <w:t>8</w:t>
      </w:r>
      <w:r>
        <w:rPr>
          <w:spacing w:val="-4"/>
          <w:sz w:val="28"/>
        </w:rPr>
        <w:t xml:space="preserve"> года в сумме </w:t>
      </w:r>
      <w:r>
        <w:rPr>
          <w:spacing w:val="-4"/>
          <w:sz w:val="28"/>
        </w:rPr>
        <w:t>0,0</w:t>
      </w:r>
      <w:r>
        <w:rPr>
          <w:spacing w:val="-4"/>
          <w:sz w:val="28"/>
        </w:rPr>
        <w:t xml:space="preserve"> тыс. рублей, в том числе верхний предел долга </w:t>
      </w:r>
      <w:r>
        <w:rPr>
          <w:sz w:val="28"/>
        </w:rPr>
        <w:t xml:space="preserve">по </w:t>
      </w:r>
      <w:r>
        <w:rPr>
          <w:sz w:val="28"/>
        </w:rPr>
        <w:t xml:space="preserve">муниципальным </w:t>
      </w:r>
      <w:r>
        <w:rPr>
          <w:sz w:val="28"/>
        </w:rPr>
        <w:t xml:space="preserve">гарантиям </w:t>
      </w:r>
      <w:r>
        <w:rPr>
          <w:sz w:val="28"/>
        </w:rPr>
        <w:t>Носовского сельского поселения</w:t>
      </w:r>
      <w:r>
        <w:rPr>
          <w:sz w:val="28"/>
        </w:rPr>
        <w:t xml:space="preserve"> в сумме </w:t>
      </w:r>
      <w:r>
        <w:rPr>
          <w:sz w:val="28"/>
        </w:rPr>
        <w:t>0,0</w:t>
      </w:r>
      <w:r>
        <w:rPr>
          <w:sz w:val="28"/>
        </w:rPr>
        <w:t xml:space="preserve"> тыс. рублей;</w:t>
      </w:r>
    </w:p>
    <w:p w14:paraId="2C000000">
      <w:pPr>
        <w:ind w:firstLine="851" w:left="0"/>
        <w:jc w:val="both"/>
        <w:rPr>
          <w:color w:val="000000"/>
          <w:sz w:val="28"/>
        </w:rPr>
      </w:pPr>
      <w:r>
        <w:rPr>
          <w:color w:val="000000"/>
          <w:sz w:val="28"/>
        </w:rPr>
        <w:t>5</w:t>
      </w:r>
      <w:r>
        <w:rPr>
          <w:color w:val="000000"/>
          <w:sz w:val="28"/>
        </w:rPr>
        <w:t xml:space="preserve">) </w:t>
      </w:r>
      <w:r>
        <w:rPr>
          <w:sz w:val="28"/>
        </w:rPr>
        <w:t>объем расходов на обслуживание муниципального долга</w:t>
      </w:r>
      <w:r>
        <w:rPr>
          <w:sz w:val="28"/>
        </w:rPr>
        <w:t xml:space="preserve"> </w:t>
      </w:r>
      <w:r>
        <w:rPr>
          <w:sz w:val="28"/>
        </w:rPr>
        <w:t>Носовского сельского поселения</w:t>
      </w:r>
      <w:r>
        <w:rPr>
          <w:color w:val="000000"/>
          <w:sz w:val="28"/>
        </w:rPr>
        <w:t xml:space="preserve"> на 20</w:t>
      </w:r>
      <w:r>
        <w:rPr>
          <w:color w:val="000000"/>
          <w:sz w:val="28"/>
        </w:rPr>
        <w:t>2</w:t>
      </w:r>
      <w:r>
        <w:rPr>
          <w:color w:val="000000"/>
          <w:sz w:val="28"/>
        </w:rPr>
        <w:t>6</w:t>
      </w:r>
      <w:r>
        <w:rPr>
          <w:color w:val="000000"/>
          <w:sz w:val="28"/>
        </w:rPr>
        <w:t xml:space="preserve"> год в сумме </w:t>
      </w:r>
      <w:r>
        <w:rPr>
          <w:color w:val="000000"/>
          <w:sz w:val="28"/>
        </w:rPr>
        <w:t>0,0</w:t>
      </w:r>
      <w:r>
        <w:rPr>
          <w:color w:val="000000"/>
          <w:sz w:val="28"/>
        </w:rPr>
        <w:t xml:space="preserve"> тыс. рублей и на 20</w:t>
      </w:r>
      <w:r>
        <w:rPr>
          <w:color w:val="000000"/>
          <w:sz w:val="28"/>
        </w:rPr>
        <w:t>27</w:t>
      </w:r>
      <w:r>
        <w:rPr>
          <w:color w:val="000000"/>
          <w:sz w:val="28"/>
        </w:rPr>
        <w:t xml:space="preserve"> год в сумме </w:t>
      </w:r>
      <w:r>
        <w:rPr>
          <w:color w:val="000000"/>
          <w:sz w:val="28"/>
        </w:rPr>
        <w:t>0,0</w:t>
      </w:r>
      <w:r>
        <w:rPr>
          <w:color w:val="000000"/>
          <w:sz w:val="28"/>
        </w:rPr>
        <w:t xml:space="preserve"> тыс. рублей;</w:t>
      </w:r>
    </w:p>
    <w:p w14:paraId="2D000000">
      <w:pPr>
        <w:ind w:firstLine="851" w:left="0"/>
        <w:jc w:val="both"/>
        <w:rPr>
          <w:color w:val="000000"/>
          <w:sz w:val="28"/>
        </w:rPr>
      </w:pPr>
      <w:r>
        <w:rPr>
          <w:color w:val="000000"/>
          <w:sz w:val="28"/>
        </w:rPr>
        <w:t>6</w:t>
      </w:r>
      <w:r>
        <w:rPr>
          <w:color w:val="000000"/>
          <w:sz w:val="28"/>
        </w:rPr>
        <w:t xml:space="preserve">) прогнозируемый </w:t>
      </w:r>
      <w:r>
        <w:rPr>
          <w:sz w:val="28"/>
        </w:rPr>
        <w:t>дефицит</w:t>
      </w:r>
      <w:r>
        <w:rPr>
          <w:sz w:val="28"/>
        </w:rPr>
        <w:t xml:space="preserve">  бюджета</w:t>
      </w:r>
      <w:r>
        <w:rPr>
          <w:sz w:val="28"/>
        </w:rPr>
        <w:t xml:space="preserve"> </w:t>
      </w:r>
      <w:r>
        <w:rPr>
          <w:sz w:val="28"/>
        </w:rPr>
        <w:t>Носовского сельского поселения</w:t>
      </w:r>
      <w:r>
        <w:rPr>
          <w:sz w:val="28"/>
        </w:rPr>
        <w:t xml:space="preserve"> </w:t>
      </w:r>
      <w:r>
        <w:rPr>
          <w:sz w:val="28"/>
        </w:rPr>
        <w:t>Неклиновского района</w:t>
      </w:r>
      <w:r>
        <w:rPr>
          <w:color w:val="000000"/>
          <w:sz w:val="28"/>
        </w:rPr>
        <w:t xml:space="preserve"> </w:t>
      </w:r>
      <w:r>
        <w:rPr>
          <w:color w:val="000000"/>
          <w:sz w:val="28"/>
        </w:rPr>
        <w:t xml:space="preserve"> </w:t>
      </w:r>
      <w:r>
        <w:rPr>
          <w:color w:val="000000"/>
          <w:sz w:val="28"/>
        </w:rPr>
        <w:t>на 20</w:t>
      </w:r>
      <w:r>
        <w:rPr>
          <w:color w:val="000000"/>
          <w:sz w:val="28"/>
        </w:rPr>
        <w:t>2</w:t>
      </w:r>
      <w:r>
        <w:rPr>
          <w:color w:val="000000"/>
          <w:sz w:val="28"/>
        </w:rPr>
        <w:t>6</w:t>
      </w:r>
      <w:r>
        <w:rPr>
          <w:color w:val="000000"/>
          <w:sz w:val="28"/>
        </w:rPr>
        <w:t xml:space="preserve"> год в сумме </w:t>
      </w:r>
      <w:r>
        <w:rPr>
          <w:color w:val="000000"/>
          <w:sz w:val="28"/>
        </w:rPr>
        <w:t>0,0</w:t>
      </w:r>
      <w:r>
        <w:rPr>
          <w:color w:val="000000"/>
          <w:sz w:val="28"/>
        </w:rPr>
        <w:t xml:space="preserve"> тыс. рублей и</w:t>
      </w:r>
      <w:r>
        <w:rPr>
          <w:color w:val="000000"/>
          <w:sz w:val="28"/>
        </w:rPr>
        <w:t xml:space="preserve"> </w:t>
      </w:r>
      <w:r>
        <w:rPr>
          <w:color w:val="000000"/>
          <w:sz w:val="28"/>
        </w:rPr>
        <w:t>на 20</w:t>
      </w:r>
      <w:r>
        <w:rPr>
          <w:color w:val="000000"/>
          <w:sz w:val="28"/>
        </w:rPr>
        <w:t>2</w:t>
      </w:r>
      <w:r>
        <w:rPr>
          <w:color w:val="000000"/>
          <w:sz w:val="28"/>
        </w:rPr>
        <w:t>7</w:t>
      </w:r>
      <w:r>
        <w:rPr>
          <w:color w:val="000000"/>
          <w:sz w:val="28"/>
        </w:rPr>
        <w:t xml:space="preserve"> год в сумме </w:t>
      </w:r>
      <w:r>
        <w:rPr>
          <w:color w:val="000000"/>
          <w:sz w:val="28"/>
        </w:rPr>
        <w:t>0,0</w:t>
      </w:r>
      <w:r>
        <w:rPr>
          <w:color w:val="000000"/>
          <w:sz w:val="28"/>
        </w:rPr>
        <w:t xml:space="preserve"> тыс. рублей.</w:t>
      </w:r>
    </w:p>
    <w:p w14:paraId="2E000000">
      <w:pPr>
        <w:ind w:firstLine="851" w:left="0"/>
        <w:jc w:val="both"/>
        <w:rPr>
          <w:color w:val="000000"/>
          <w:sz w:val="28"/>
        </w:rPr>
      </w:pPr>
    </w:p>
    <w:p w14:paraId="2F000000">
      <w:pPr>
        <w:ind w:firstLine="540" w:left="0"/>
        <w:jc w:val="both"/>
        <w:rPr>
          <w:color w:val="000000"/>
          <w:sz w:val="28"/>
        </w:rPr>
      </w:pPr>
      <w:r>
        <w:rPr>
          <w:sz w:val="28"/>
        </w:rPr>
        <w:t>3</w:t>
      </w:r>
      <w:r>
        <w:rPr>
          <w:sz w:val="28"/>
        </w:rPr>
        <w:t>. Учесть в  бюджете</w:t>
      </w:r>
      <w:r>
        <w:rPr>
          <w:sz w:val="28"/>
        </w:rPr>
        <w:t xml:space="preserve"> </w:t>
      </w:r>
      <w:r>
        <w:rPr>
          <w:sz w:val="28"/>
        </w:rPr>
        <w:t>Носовского сельского поселения</w:t>
      </w:r>
      <w:r>
        <w:rPr>
          <w:sz w:val="28"/>
        </w:rPr>
        <w:t xml:space="preserve"> Неклиновского района</w:t>
      </w:r>
      <w:r>
        <w:rPr>
          <w:sz w:val="28"/>
        </w:rPr>
        <w:t xml:space="preserve"> объем поступлений доходов на 20</w:t>
      </w:r>
      <w:r>
        <w:rPr>
          <w:sz w:val="28"/>
        </w:rPr>
        <w:t>25</w:t>
      </w:r>
      <w:r>
        <w:rPr>
          <w:sz w:val="28"/>
        </w:rPr>
        <w:t xml:space="preserve"> год</w:t>
      </w:r>
      <w:r>
        <w:rPr>
          <w:sz w:val="28"/>
        </w:rPr>
        <w:t xml:space="preserve"> и</w:t>
      </w:r>
      <w:r>
        <w:rPr>
          <w:sz w:val="28"/>
        </w:rPr>
        <w:t xml:space="preserve"> </w:t>
      </w:r>
      <w:r>
        <w:rPr>
          <w:sz w:val="28"/>
        </w:rPr>
        <w:t>на плановый период 20</w:t>
      </w:r>
      <w:r>
        <w:rPr>
          <w:sz w:val="28"/>
        </w:rPr>
        <w:t>2</w:t>
      </w:r>
      <w:r>
        <w:rPr>
          <w:sz w:val="28"/>
        </w:rPr>
        <w:t>6</w:t>
      </w:r>
      <w:r>
        <w:rPr>
          <w:sz w:val="28"/>
        </w:rPr>
        <w:t xml:space="preserve"> и 20</w:t>
      </w:r>
      <w:r>
        <w:rPr>
          <w:sz w:val="28"/>
        </w:rPr>
        <w:t>2</w:t>
      </w:r>
      <w:r>
        <w:rPr>
          <w:sz w:val="28"/>
        </w:rPr>
        <w:t>7</w:t>
      </w:r>
      <w:r>
        <w:rPr>
          <w:sz w:val="28"/>
        </w:rPr>
        <w:t xml:space="preserve"> годов </w:t>
      </w:r>
      <w:r>
        <w:rPr>
          <w:sz w:val="28"/>
        </w:rPr>
        <w:t xml:space="preserve">согласно приложению 1 к настоящему </w:t>
      </w:r>
      <w:r>
        <w:rPr>
          <w:sz w:val="28"/>
        </w:rPr>
        <w:t>решению</w:t>
      </w:r>
      <w:r>
        <w:rPr>
          <w:color w:val="000000"/>
          <w:sz w:val="28"/>
        </w:rPr>
        <w:t>.</w:t>
      </w:r>
    </w:p>
    <w:p w14:paraId="30000000">
      <w:pPr>
        <w:ind w:firstLine="540" w:left="0"/>
        <w:jc w:val="both"/>
        <w:rPr>
          <w:sz w:val="28"/>
        </w:rPr>
      </w:pPr>
    </w:p>
    <w:p w14:paraId="31000000">
      <w:pPr>
        <w:ind w:firstLine="539" w:left="0"/>
        <w:jc w:val="both"/>
        <w:rPr>
          <w:sz w:val="28"/>
        </w:rPr>
      </w:pPr>
      <w:r>
        <w:rPr>
          <w:sz w:val="28"/>
        </w:rPr>
        <w:t>4</w:t>
      </w:r>
      <w:r>
        <w:rPr>
          <w:sz w:val="28"/>
        </w:rPr>
        <w:t>. Утвердить источники финансирования дефицита  бюджета</w:t>
      </w:r>
      <w:r>
        <w:rPr>
          <w:sz w:val="28"/>
        </w:rPr>
        <w:t xml:space="preserve"> </w:t>
      </w:r>
      <w:r>
        <w:rPr>
          <w:sz w:val="28"/>
        </w:rPr>
        <w:t>Носовского сельского поселения</w:t>
      </w:r>
      <w:r>
        <w:rPr>
          <w:sz w:val="28"/>
        </w:rPr>
        <w:t xml:space="preserve"> </w:t>
      </w:r>
      <w:r>
        <w:rPr>
          <w:sz w:val="28"/>
        </w:rPr>
        <w:t xml:space="preserve">Неклиновского района </w:t>
      </w:r>
      <w:r>
        <w:rPr>
          <w:sz w:val="28"/>
        </w:rPr>
        <w:t>на 20</w:t>
      </w:r>
      <w:r>
        <w:rPr>
          <w:sz w:val="28"/>
        </w:rPr>
        <w:t>2</w:t>
      </w:r>
      <w:r>
        <w:rPr>
          <w:sz w:val="28"/>
        </w:rPr>
        <w:t>5</w:t>
      </w:r>
      <w:r>
        <w:rPr>
          <w:sz w:val="28"/>
        </w:rPr>
        <w:t xml:space="preserve"> год</w:t>
      </w:r>
      <w:r>
        <w:t xml:space="preserve"> </w:t>
      </w:r>
      <w:r>
        <w:rPr>
          <w:sz w:val="28"/>
        </w:rPr>
        <w:t xml:space="preserve">и </w:t>
      </w:r>
      <w:r>
        <w:rPr>
          <w:sz w:val="28"/>
        </w:rPr>
        <w:t>на плановый период 20</w:t>
      </w:r>
      <w:r>
        <w:rPr>
          <w:sz w:val="28"/>
        </w:rPr>
        <w:t>2</w:t>
      </w:r>
      <w:r>
        <w:rPr>
          <w:sz w:val="28"/>
        </w:rPr>
        <w:t>6</w:t>
      </w:r>
      <w:r>
        <w:rPr>
          <w:sz w:val="28"/>
        </w:rPr>
        <w:t xml:space="preserve"> и 20</w:t>
      </w:r>
      <w:r>
        <w:rPr>
          <w:sz w:val="28"/>
        </w:rPr>
        <w:t>2</w:t>
      </w:r>
      <w:r>
        <w:rPr>
          <w:sz w:val="28"/>
        </w:rPr>
        <w:t>7</w:t>
      </w:r>
      <w:r>
        <w:rPr>
          <w:sz w:val="28"/>
        </w:rPr>
        <w:t xml:space="preserve"> годов</w:t>
      </w:r>
      <w:r>
        <w:rPr>
          <w:sz w:val="28"/>
        </w:rPr>
        <w:t xml:space="preserve"> согласно приложению</w:t>
      </w:r>
      <w:r>
        <w:rPr>
          <w:sz w:val="28"/>
        </w:rPr>
        <w:t xml:space="preserve"> 2</w:t>
      </w:r>
      <w:r>
        <w:rPr>
          <w:sz w:val="28"/>
        </w:rPr>
        <w:t xml:space="preserve"> к настоящему </w:t>
      </w:r>
      <w:r>
        <w:rPr>
          <w:sz w:val="28"/>
        </w:rPr>
        <w:t>решению</w:t>
      </w:r>
      <w:r>
        <w:rPr>
          <w:color w:val="000000"/>
          <w:sz w:val="28"/>
        </w:rPr>
        <w:t>.</w:t>
      </w:r>
    </w:p>
    <w:p w14:paraId="32000000">
      <w:pPr>
        <w:ind w:firstLine="539" w:left="0"/>
        <w:jc w:val="both"/>
        <w:rPr>
          <w:sz w:val="28"/>
        </w:rPr>
      </w:pPr>
    </w:p>
    <w:p w14:paraId="33000000">
      <w:pPr>
        <w:ind w:firstLine="539" w:left="0"/>
        <w:jc w:val="both"/>
        <w:outlineLvl w:val="1"/>
        <w:rPr>
          <w:b w:val="1"/>
          <w:sz w:val="28"/>
        </w:rPr>
      </w:pPr>
    </w:p>
    <w:p w14:paraId="34000000">
      <w:pPr>
        <w:ind w:firstLine="539" w:left="0"/>
        <w:jc w:val="both"/>
        <w:outlineLvl w:val="1"/>
        <w:rPr>
          <w:b w:val="1"/>
          <w:sz w:val="28"/>
        </w:rPr>
      </w:pPr>
    </w:p>
    <w:p w14:paraId="35000000">
      <w:pPr>
        <w:ind w:firstLine="539" w:left="0"/>
        <w:jc w:val="both"/>
        <w:outlineLvl w:val="1"/>
        <w:rPr>
          <w:b w:val="1"/>
          <w:sz w:val="28"/>
        </w:rPr>
      </w:pPr>
      <w:r>
        <w:rPr>
          <w:b w:val="1"/>
          <w:sz w:val="28"/>
        </w:rPr>
        <w:t xml:space="preserve">Статья </w:t>
      </w:r>
      <w:r>
        <w:rPr>
          <w:b w:val="1"/>
          <w:sz w:val="28"/>
        </w:rPr>
        <w:t>2</w:t>
      </w:r>
      <w:r>
        <w:rPr>
          <w:b w:val="1"/>
          <w:sz w:val="28"/>
        </w:rPr>
        <w:t>. Бюджетные ассигнования бюджета Носовского сельского поселения Неклиновского района  на 202</w:t>
      </w:r>
      <w:r>
        <w:rPr>
          <w:b w:val="1"/>
          <w:sz w:val="28"/>
        </w:rPr>
        <w:t>5</w:t>
      </w:r>
      <w:r>
        <w:rPr>
          <w:b w:val="1"/>
          <w:sz w:val="28"/>
        </w:rPr>
        <w:t xml:space="preserve"> год и на плановый период 20</w:t>
      </w:r>
      <w:r>
        <w:rPr>
          <w:b w:val="1"/>
          <w:sz w:val="28"/>
        </w:rPr>
        <w:t>26</w:t>
      </w:r>
      <w:r>
        <w:rPr>
          <w:b w:val="1"/>
          <w:sz w:val="28"/>
        </w:rPr>
        <w:t xml:space="preserve"> и 202</w:t>
      </w:r>
      <w:r>
        <w:rPr>
          <w:b w:val="1"/>
          <w:sz w:val="28"/>
        </w:rPr>
        <w:t>7</w:t>
      </w:r>
      <w:r>
        <w:rPr>
          <w:b w:val="1"/>
          <w:sz w:val="28"/>
        </w:rPr>
        <w:t xml:space="preserve"> годов</w:t>
      </w:r>
      <w:r>
        <w:rPr>
          <w:b w:val="1"/>
          <w:sz w:val="28"/>
        </w:rPr>
        <w:t xml:space="preserve"> </w:t>
      </w:r>
    </w:p>
    <w:p w14:paraId="36000000">
      <w:pPr>
        <w:ind w:firstLine="539" w:left="0"/>
        <w:jc w:val="both"/>
        <w:outlineLvl w:val="1"/>
        <w:rPr>
          <w:b w:val="1"/>
          <w:sz w:val="28"/>
        </w:rPr>
      </w:pPr>
    </w:p>
    <w:p w14:paraId="37000000">
      <w:pPr>
        <w:ind w:firstLine="539" w:left="0"/>
        <w:jc w:val="both"/>
        <w:outlineLvl w:val="1"/>
        <w:rPr>
          <w:sz w:val="28"/>
        </w:rPr>
      </w:pPr>
      <w:r>
        <w:rPr>
          <w:sz w:val="28"/>
        </w:rPr>
        <w:t>1. Утвердить общий объем бюджетных ассигнований на исполнение публичных нормативных обязательств Носовского сельского поселения на 20</w:t>
      </w:r>
      <w:r>
        <w:rPr>
          <w:sz w:val="28"/>
        </w:rPr>
        <w:t>2</w:t>
      </w:r>
      <w:r>
        <w:rPr>
          <w:sz w:val="28"/>
        </w:rPr>
        <w:t>5</w:t>
      </w:r>
      <w:r>
        <w:rPr>
          <w:sz w:val="28"/>
        </w:rPr>
        <w:t xml:space="preserve"> год в сумме 0,0 тыс.рублей, на 20</w:t>
      </w:r>
      <w:r>
        <w:rPr>
          <w:sz w:val="28"/>
        </w:rPr>
        <w:t>2</w:t>
      </w:r>
      <w:r>
        <w:rPr>
          <w:sz w:val="28"/>
        </w:rPr>
        <w:t>6</w:t>
      </w:r>
      <w:r>
        <w:rPr>
          <w:sz w:val="28"/>
        </w:rPr>
        <w:t xml:space="preserve"> год в сумме 0,0 тыс.рублей и на 202</w:t>
      </w:r>
      <w:r>
        <w:rPr>
          <w:sz w:val="28"/>
        </w:rPr>
        <w:t>7</w:t>
      </w:r>
      <w:r>
        <w:rPr>
          <w:sz w:val="28"/>
        </w:rPr>
        <w:t xml:space="preserve"> год в сумме 0,0 тыс.рублей. </w:t>
      </w:r>
    </w:p>
    <w:p w14:paraId="38000000">
      <w:pPr>
        <w:ind w:firstLine="539" w:left="0"/>
        <w:jc w:val="both"/>
        <w:outlineLvl w:val="1"/>
        <w:rPr>
          <w:sz w:val="28"/>
        </w:rPr>
      </w:pPr>
      <w:r>
        <w:rPr>
          <w:sz w:val="28"/>
        </w:rPr>
        <w:t>2</w:t>
      </w:r>
      <w:r>
        <w:rPr>
          <w:sz w:val="28"/>
        </w:rPr>
        <w:t>. Утвердить:</w:t>
      </w:r>
    </w:p>
    <w:p w14:paraId="39000000">
      <w:pPr>
        <w:ind w:firstLine="539" w:left="0"/>
        <w:jc w:val="both"/>
        <w:outlineLvl w:val="1"/>
        <w:rPr>
          <w:sz w:val="28"/>
        </w:rPr>
      </w:pPr>
      <w:r>
        <w:rPr>
          <w:sz w:val="28"/>
        </w:rPr>
        <w:t xml:space="preserve">1) распределение бюджетных ассигнований по разделам, подразделам, целевым статьям (муниципальным программам Носовского сельского поселения и непрограммным направлениям деятельности), группам и подгруппам видов расходов </w:t>
      </w:r>
      <w:r>
        <w:rPr>
          <w:sz w:val="28"/>
        </w:rPr>
        <w:t xml:space="preserve"> </w:t>
      </w:r>
      <w:r>
        <w:rPr>
          <w:sz w:val="28"/>
        </w:rPr>
        <w:t>классиф</w:t>
      </w:r>
      <w:r>
        <w:rPr>
          <w:sz w:val="28"/>
        </w:rPr>
        <w:t>икации расходов бюджетов на 202</w:t>
      </w:r>
      <w:r>
        <w:rPr>
          <w:sz w:val="28"/>
        </w:rPr>
        <w:t>5</w:t>
      </w:r>
      <w:r>
        <w:rPr>
          <w:sz w:val="28"/>
        </w:rPr>
        <w:t xml:space="preserve"> год и на плановый период 20</w:t>
      </w:r>
      <w:r>
        <w:rPr>
          <w:sz w:val="28"/>
        </w:rPr>
        <w:t>2</w:t>
      </w:r>
      <w:r>
        <w:rPr>
          <w:sz w:val="28"/>
        </w:rPr>
        <w:t>6</w:t>
      </w:r>
      <w:r>
        <w:rPr>
          <w:sz w:val="28"/>
        </w:rPr>
        <w:t xml:space="preserve"> и 202</w:t>
      </w:r>
      <w:r>
        <w:rPr>
          <w:sz w:val="28"/>
        </w:rPr>
        <w:t>7</w:t>
      </w:r>
      <w:r>
        <w:rPr>
          <w:sz w:val="28"/>
        </w:rPr>
        <w:t xml:space="preserve"> годов согласно приложению </w:t>
      </w:r>
      <w:r>
        <w:rPr>
          <w:sz w:val="28"/>
        </w:rPr>
        <w:t>3</w:t>
      </w:r>
      <w:r>
        <w:rPr>
          <w:sz w:val="28"/>
        </w:rPr>
        <w:t xml:space="preserve"> к настоящему решению;</w:t>
      </w:r>
    </w:p>
    <w:p w14:paraId="3A000000">
      <w:pPr>
        <w:ind w:firstLine="539" w:left="0"/>
        <w:jc w:val="both"/>
        <w:outlineLvl w:val="1"/>
        <w:rPr>
          <w:sz w:val="28"/>
        </w:rPr>
      </w:pPr>
      <w:r>
        <w:rPr>
          <w:sz w:val="28"/>
        </w:rPr>
        <w:t>2) ведомственную структуру расходов бюджета Носовского сельского поселения Неклиновского района на 20</w:t>
      </w:r>
      <w:r>
        <w:rPr>
          <w:sz w:val="28"/>
        </w:rPr>
        <w:t>25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w:t>
      </w:r>
      <w:r>
        <w:rPr>
          <w:sz w:val="28"/>
        </w:rPr>
        <w:t>4</w:t>
      </w:r>
      <w:r>
        <w:rPr>
          <w:sz w:val="28"/>
        </w:rPr>
        <w:t xml:space="preserve"> к настоящему решению;</w:t>
      </w:r>
    </w:p>
    <w:p w14:paraId="3B000000">
      <w:pPr>
        <w:ind w:firstLine="539" w:left="0"/>
        <w:jc w:val="both"/>
        <w:outlineLvl w:val="1"/>
        <w:rPr>
          <w:sz w:val="28"/>
        </w:rPr>
      </w:pPr>
      <w:r>
        <w:rPr>
          <w:sz w:val="28"/>
        </w:rPr>
        <w:t>3) распределение бюджетных ассигнований по целевым статьям (муниципальным программам Носовского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w:t>
      </w:r>
      <w:r>
        <w:rPr>
          <w:sz w:val="28"/>
        </w:rPr>
        <w:t>2</w:t>
      </w:r>
      <w:r>
        <w:rPr>
          <w:sz w:val="28"/>
        </w:rPr>
        <w:t>5</w:t>
      </w:r>
      <w:r>
        <w:rPr>
          <w:sz w:val="28"/>
        </w:rPr>
        <w:t xml:space="preserve"> год и на плановый период 20</w:t>
      </w:r>
      <w:r>
        <w:rPr>
          <w:sz w:val="28"/>
        </w:rPr>
        <w:t>2</w:t>
      </w:r>
      <w:r>
        <w:rPr>
          <w:sz w:val="28"/>
        </w:rPr>
        <w:t>6</w:t>
      </w:r>
      <w:r>
        <w:rPr>
          <w:sz w:val="28"/>
        </w:rPr>
        <w:t xml:space="preserve"> и 202</w:t>
      </w:r>
      <w:r>
        <w:rPr>
          <w:sz w:val="28"/>
        </w:rPr>
        <w:t>7</w:t>
      </w:r>
      <w:r>
        <w:rPr>
          <w:sz w:val="28"/>
        </w:rPr>
        <w:t xml:space="preserve"> годов согласно приложению </w:t>
      </w:r>
      <w:r>
        <w:rPr>
          <w:sz w:val="28"/>
        </w:rPr>
        <w:t>5</w:t>
      </w:r>
      <w:r>
        <w:rPr>
          <w:sz w:val="28"/>
        </w:rPr>
        <w:t xml:space="preserve"> к настоящему решению.</w:t>
      </w:r>
    </w:p>
    <w:p w14:paraId="3C000000">
      <w:pPr>
        <w:ind w:firstLine="539" w:left="0"/>
        <w:jc w:val="both"/>
        <w:outlineLvl w:val="1"/>
        <w:rPr>
          <w:sz w:val="28"/>
        </w:rPr>
      </w:pPr>
    </w:p>
    <w:p w14:paraId="3D000000">
      <w:pPr>
        <w:ind w:firstLine="539" w:left="0"/>
        <w:jc w:val="both"/>
        <w:outlineLvl w:val="1"/>
        <w:rPr>
          <w:sz w:val="28"/>
        </w:rPr>
      </w:pPr>
    </w:p>
    <w:p w14:paraId="3E000000">
      <w:pPr>
        <w:pStyle w:val="Style_2"/>
        <w:ind w:firstLine="539" w:left="0"/>
        <w:jc w:val="both"/>
        <w:outlineLvl w:val="1"/>
        <w:rPr>
          <w:rFonts w:ascii="Times New Roman" w:hAnsi="Times New Roman"/>
          <w:b w:val="1"/>
          <w:sz w:val="28"/>
        </w:rPr>
      </w:pPr>
      <w:r>
        <w:rPr>
          <w:rFonts w:ascii="Times New Roman" w:hAnsi="Times New Roman"/>
          <w:b w:val="1"/>
          <w:sz w:val="28"/>
        </w:rPr>
        <w:t>Статья 3.  Особенности использования бюджетных ассигнований на  обеспечение деятельности органов местного самоуправления Носовского сельского поселения</w:t>
      </w:r>
    </w:p>
    <w:p w14:paraId="3F000000">
      <w:pPr>
        <w:pStyle w:val="Style_2"/>
        <w:ind w:firstLine="540" w:left="0"/>
        <w:jc w:val="both"/>
        <w:rPr>
          <w:rFonts w:ascii="Times New Roman" w:hAnsi="Times New Roman"/>
          <w:b w:val="1"/>
          <w:sz w:val="28"/>
        </w:rPr>
      </w:pPr>
    </w:p>
    <w:p w14:paraId="40000000">
      <w:pPr>
        <w:pStyle w:val="Style_2"/>
        <w:ind w:firstLine="851" w:left="0"/>
        <w:jc w:val="both"/>
        <w:rPr>
          <w:rFonts w:ascii="Times New Roman" w:hAnsi="Times New Roman"/>
          <w:sz w:val="28"/>
        </w:rPr>
      </w:pPr>
      <w:r>
        <w:rPr>
          <w:rFonts w:ascii="Times New Roman" w:hAnsi="Times New Roman"/>
          <w:sz w:val="28"/>
        </w:rPr>
        <w:t xml:space="preserve">Установить, что размеры должностных окладов лиц, замещающих муниципальные должности в муниципальном образовании «Носовское сельское поселение", окладов денежного содержания по должностям муниципальной службы в муниципальном образовании «Носовское сельское поселение", </w:t>
      </w:r>
      <w:r>
        <w:rPr>
          <w:rFonts w:ascii="Times New Roman" w:hAnsi="Times New Roman"/>
          <w:sz w:val="28"/>
        </w:rPr>
        <w:t>должностных окладов технического персонала и ставок заработной платы обслуживающего персонала органов местного самоуправления Носовского сельского поселения</w:t>
      </w:r>
      <w:r>
        <w:rPr>
          <w:rFonts w:ascii="Times New Roman" w:hAnsi="Times New Roman"/>
          <w:sz w:val="28"/>
        </w:rPr>
        <w:t xml:space="preserve">  индексируются с 1 октября 202</w:t>
      </w:r>
      <w:r>
        <w:rPr>
          <w:rFonts w:ascii="Times New Roman" w:hAnsi="Times New Roman"/>
          <w:sz w:val="28"/>
        </w:rPr>
        <w:t>5</w:t>
      </w:r>
      <w:r>
        <w:rPr>
          <w:rFonts w:ascii="Times New Roman" w:hAnsi="Times New Roman"/>
          <w:sz w:val="28"/>
        </w:rPr>
        <w:t xml:space="preserve"> года на 4,0 процента, с 1 октября 202</w:t>
      </w:r>
      <w:r>
        <w:rPr>
          <w:rFonts w:ascii="Times New Roman" w:hAnsi="Times New Roman"/>
          <w:sz w:val="28"/>
        </w:rPr>
        <w:t>6</w:t>
      </w:r>
      <w:r>
        <w:rPr>
          <w:rFonts w:ascii="Times New Roman" w:hAnsi="Times New Roman"/>
          <w:sz w:val="28"/>
        </w:rPr>
        <w:t xml:space="preserve"> года на 4,0 процента, с </w:t>
      </w:r>
      <w:r>
        <w:rPr>
          <w:rFonts w:ascii="Times New Roman" w:hAnsi="Times New Roman"/>
          <w:sz w:val="28"/>
        </w:rPr>
        <w:t>1 октября 202</w:t>
      </w:r>
      <w:r>
        <w:rPr>
          <w:rFonts w:ascii="Times New Roman" w:hAnsi="Times New Roman"/>
          <w:sz w:val="28"/>
        </w:rPr>
        <w:t>7</w:t>
      </w:r>
      <w:r>
        <w:rPr>
          <w:rFonts w:ascii="Times New Roman" w:hAnsi="Times New Roman"/>
          <w:sz w:val="28"/>
        </w:rPr>
        <w:t xml:space="preserve"> года на 4,0 процента.</w:t>
      </w:r>
    </w:p>
    <w:p w14:paraId="41000000">
      <w:pPr>
        <w:pStyle w:val="Style_2"/>
        <w:ind w:firstLine="540" w:left="0"/>
        <w:jc w:val="both"/>
        <w:rPr>
          <w:rFonts w:ascii="Times New Roman" w:hAnsi="Times New Roman"/>
          <w:sz w:val="28"/>
        </w:rPr>
      </w:pPr>
    </w:p>
    <w:p w14:paraId="42000000">
      <w:pPr>
        <w:ind w:firstLine="708" w:left="0"/>
        <w:jc w:val="both"/>
        <w:rPr>
          <w:b w:val="1"/>
          <w:sz w:val="28"/>
        </w:rPr>
      </w:pPr>
      <w:r>
        <w:rPr>
          <w:b w:val="1"/>
          <w:sz w:val="28"/>
        </w:rPr>
        <w:t xml:space="preserve">Статья 4. </w:t>
      </w:r>
      <w:r>
        <w:rPr>
          <w:rStyle w:val="Style_3_ch"/>
          <w:b w:val="1"/>
          <w:sz w:val="28"/>
        </w:rPr>
        <w:t xml:space="preserve"> </w:t>
      </w:r>
      <w:r>
        <w:rPr>
          <w:b w:val="1"/>
          <w:sz w:val="28"/>
        </w:rPr>
        <w:t>Особенности использования бюджетных ассигнований на обеспечение деятельности муниципальных бюджетных учреждений                 Носовского сельского поселения</w:t>
      </w:r>
    </w:p>
    <w:p w14:paraId="43000000">
      <w:pPr>
        <w:ind w:firstLine="851" w:left="0"/>
        <w:jc w:val="both"/>
        <w:rPr>
          <w:b w:val="1"/>
          <w:sz w:val="28"/>
        </w:rPr>
      </w:pPr>
    </w:p>
    <w:p w14:paraId="44000000">
      <w:pPr>
        <w:ind w:firstLine="851" w:left="0"/>
        <w:jc w:val="both"/>
        <w:rPr>
          <w:sz w:val="28"/>
        </w:rPr>
      </w:pPr>
      <w:r>
        <w:rPr>
          <w:rStyle w:val="Style_3_ch"/>
          <w:sz w:val="28"/>
        </w:rPr>
        <w:t xml:space="preserve">Установить, что размеры должностных окладов руководителей, специалистов и служащих, ставок заработной платы рабочих муниципальных бюджетных учреждений Носовского сельского поселения индексируются </w:t>
      </w:r>
      <w:r>
        <w:rPr>
          <w:sz w:val="28"/>
        </w:rPr>
        <w:t>с 1 октября 202</w:t>
      </w:r>
      <w:r>
        <w:rPr>
          <w:sz w:val="28"/>
        </w:rPr>
        <w:t>5</w:t>
      </w:r>
      <w:r>
        <w:rPr>
          <w:sz w:val="28"/>
        </w:rPr>
        <w:t xml:space="preserve"> года на </w:t>
      </w:r>
      <w:r>
        <w:rPr>
          <w:sz w:val="28"/>
        </w:rPr>
        <w:t>4,</w:t>
      </w:r>
      <w:r>
        <w:rPr>
          <w:sz w:val="28"/>
        </w:rPr>
        <w:t>0</w:t>
      </w:r>
      <w:r>
        <w:rPr>
          <w:sz w:val="28"/>
        </w:rPr>
        <w:t xml:space="preserve"> процента, с 1 октября 202</w:t>
      </w:r>
      <w:r>
        <w:rPr>
          <w:sz w:val="28"/>
        </w:rPr>
        <w:t>6</w:t>
      </w:r>
      <w:r>
        <w:rPr>
          <w:sz w:val="28"/>
        </w:rPr>
        <w:t xml:space="preserve"> года на 4,0 процента, с 1 октября 202</w:t>
      </w:r>
      <w:r>
        <w:rPr>
          <w:sz w:val="28"/>
        </w:rPr>
        <w:t>7</w:t>
      </w:r>
      <w:r>
        <w:rPr>
          <w:sz w:val="28"/>
        </w:rPr>
        <w:t xml:space="preserve"> года на 4,0 процента.</w:t>
      </w:r>
    </w:p>
    <w:p w14:paraId="45000000">
      <w:pPr>
        <w:ind w:firstLine="539" w:left="0"/>
        <w:jc w:val="both"/>
        <w:outlineLvl w:val="1"/>
        <w:rPr>
          <w:b w:val="1"/>
          <w:sz w:val="28"/>
        </w:rPr>
      </w:pPr>
    </w:p>
    <w:p w14:paraId="46000000">
      <w:pPr>
        <w:ind w:firstLine="539" w:left="0"/>
        <w:jc w:val="both"/>
        <w:outlineLvl w:val="1"/>
        <w:rPr>
          <w:b w:val="1"/>
          <w:sz w:val="28"/>
        </w:rPr>
      </w:pPr>
    </w:p>
    <w:p w14:paraId="47000000">
      <w:pPr>
        <w:ind w:firstLine="539" w:left="0"/>
        <w:jc w:val="both"/>
        <w:outlineLvl w:val="1"/>
        <w:rPr>
          <w:b w:val="1"/>
          <w:sz w:val="28"/>
        </w:rPr>
      </w:pPr>
      <w:r>
        <w:rPr>
          <w:b w:val="1"/>
          <w:sz w:val="28"/>
        </w:rPr>
        <w:t xml:space="preserve">Статья 5. О направлении средств, предусмотренных </w:t>
      </w:r>
      <w:r>
        <w:rPr>
          <w:b w:val="1"/>
          <w:sz w:val="28"/>
        </w:rPr>
        <w:t>Носовскому сельскому поселению</w:t>
      </w:r>
      <w:r>
        <w:rPr>
          <w:b w:val="1"/>
          <w:sz w:val="28"/>
        </w:rPr>
        <w:t>, на финансирование расходов в 202</w:t>
      </w:r>
      <w:r>
        <w:rPr>
          <w:b w:val="1"/>
          <w:sz w:val="28"/>
        </w:rPr>
        <w:t>5</w:t>
      </w:r>
      <w:r>
        <w:rPr>
          <w:b w:val="1"/>
          <w:sz w:val="28"/>
        </w:rPr>
        <w:t xml:space="preserve"> году и плановом периоде 20</w:t>
      </w:r>
      <w:r>
        <w:rPr>
          <w:b w:val="1"/>
          <w:sz w:val="28"/>
        </w:rPr>
        <w:t>2</w:t>
      </w:r>
      <w:r>
        <w:rPr>
          <w:b w:val="1"/>
          <w:sz w:val="28"/>
        </w:rPr>
        <w:t>6</w:t>
      </w:r>
      <w:r>
        <w:rPr>
          <w:b w:val="1"/>
          <w:sz w:val="28"/>
        </w:rPr>
        <w:t xml:space="preserve"> и 202</w:t>
      </w:r>
      <w:r>
        <w:rPr>
          <w:b w:val="1"/>
          <w:sz w:val="28"/>
        </w:rPr>
        <w:t>7</w:t>
      </w:r>
      <w:r>
        <w:rPr>
          <w:b w:val="1"/>
          <w:sz w:val="28"/>
        </w:rPr>
        <w:t xml:space="preserve"> годах</w:t>
      </w:r>
    </w:p>
    <w:p w14:paraId="48000000">
      <w:pPr>
        <w:ind w:firstLine="540" w:left="0"/>
        <w:jc w:val="both"/>
        <w:outlineLvl w:val="1"/>
        <w:rPr>
          <w:b w:val="1"/>
          <w:sz w:val="28"/>
        </w:rPr>
      </w:pPr>
    </w:p>
    <w:p w14:paraId="49000000">
      <w:pPr>
        <w:ind w:firstLine="708" w:left="0"/>
        <w:jc w:val="both"/>
        <w:rPr>
          <w:sz w:val="28"/>
        </w:rPr>
      </w:pPr>
      <w:r>
        <w:rPr>
          <w:sz w:val="28"/>
        </w:rPr>
        <w:t xml:space="preserve">1. </w:t>
      </w:r>
      <w:r>
        <w:rPr>
          <w:sz w:val="28"/>
        </w:rPr>
        <w:t xml:space="preserve">Направить субвенции из областного бюджета, предусмотренные </w:t>
      </w:r>
      <w:r>
        <w:rPr>
          <w:sz w:val="28"/>
        </w:rPr>
        <w:t>Носовскому сельскому поселению</w:t>
      </w:r>
      <w:r>
        <w:rPr>
          <w:sz w:val="28"/>
        </w:rPr>
        <w:t>, на финансирование расходов в 202</w:t>
      </w:r>
      <w:r>
        <w:rPr>
          <w:sz w:val="28"/>
        </w:rPr>
        <w:t>5</w:t>
      </w:r>
      <w:r>
        <w:rPr>
          <w:sz w:val="28"/>
        </w:rPr>
        <w:t xml:space="preserve"> год и на плановый период 202</w:t>
      </w:r>
      <w:r>
        <w:rPr>
          <w:sz w:val="28"/>
        </w:rPr>
        <w:t>6</w:t>
      </w:r>
      <w:r>
        <w:rPr>
          <w:sz w:val="28"/>
        </w:rPr>
        <w:t xml:space="preserve"> и 202</w:t>
      </w:r>
      <w:r>
        <w:rPr>
          <w:sz w:val="28"/>
        </w:rPr>
        <w:t>7</w:t>
      </w:r>
      <w:r>
        <w:rPr>
          <w:sz w:val="28"/>
        </w:rPr>
        <w:t xml:space="preserve"> годов, согласно приложению 6 к настоящему решению.</w:t>
      </w:r>
    </w:p>
    <w:p w14:paraId="4A000000">
      <w:pPr>
        <w:ind w:firstLine="539" w:left="0"/>
        <w:jc w:val="both"/>
        <w:rPr>
          <w:sz w:val="28"/>
        </w:rPr>
      </w:pPr>
    </w:p>
    <w:p w14:paraId="4B000000">
      <w:pPr>
        <w:ind w:firstLine="851" w:left="0"/>
        <w:jc w:val="both"/>
        <w:rPr>
          <w:sz w:val="28"/>
        </w:rPr>
      </w:pPr>
    </w:p>
    <w:p w14:paraId="4C000000">
      <w:pPr>
        <w:ind w:firstLine="851" w:left="0"/>
        <w:jc w:val="both"/>
        <w:rPr>
          <w:b w:val="1"/>
          <w:sz w:val="28"/>
        </w:rPr>
      </w:pPr>
      <w:r>
        <w:rPr>
          <w:b w:val="1"/>
          <w:sz w:val="28"/>
        </w:rPr>
        <w:t xml:space="preserve">Статья 6. Межбюджетные трансферты, передаваемые бюджету Неклиновского района, из бюджета Носовского сельского поселения </w:t>
      </w:r>
    </w:p>
    <w:p w14:paraId="4D000000">
      <w:pPr>
        <w:ind w:firstLine="851" w:left="0"/>
        <w:jc w:val="both"/>
        <w:rPr>
          <w:b w:val="1"/>
          <w:sz w:val="28"/>
        </w:rPr>
      </w:pPr>
    </w:p>
    <w:p w14:paraId="4E000000">
      <w:pPr>
        <w:ind w:firstLine="851" w:left="0"/>
        <w:jc w:val="both"/>
        <w:rPr>
          <w:sz w:val="28"/>
        </w:rPr>
      </w:pPr>
      <w:r>
        <w:rPr>
          <w:sz w:val="28"/>
        </w:rPr>
        <w:t>1. Утвердить распределение межбюджетных трансфертов, предоставляемых бюджету Неклиновского района  на 202</w:t>
      </w:r>
      <w:r>
        <w:rPr>
          <w:sz w:val="28"/>
        </w:rPr>
        <w:t>5</w:t>
      </w:r>
      <w:r>
        <w:rPr>
          <w:sz w:val="28"/>
        </w:rPr>
        <w:t xml:space="preserve"> год, из бюджета Носовского сельского поселения Неклиновского района  на осуществление части полномочий по решению вопросов местного значения в соответствии с заключенными соглашениями согласно приложению 7</w:t>
      </w:r>
      <w:r>
        <w:rPr>
          <w:sz w:val="28"/>
        </w:rPr>
        <w:t xml:space="preserve"> </w:t>
      </w:r>
      <w:r>
        <w:rPr>
          <w:sz w:val="28"/>
        </w:rPr>
        <w:t>к настоящему решению.</w:t>
      </w:r>
    </w:p>
    <w:p w14:paraId="4F000000">
      <w:pPr>
        <w:ind w:firstLine="539" w:left="0"/>
        <w:jc w:val="both"/>
        <w:rPr>
          <w:sz w:val="28"/>
        </w:rPr>
      </w:pPr>
      <w:r>
        <w:rPr>
          <w:sz w:val="28"/>
        </w:rPr>
        <w:t>2. Установить, что Управлению Федерального казначейства по Ростовской области могут быть переданы на основании решений главных распорядителей средств бюджета Носовского сельского поселения Неклиновского района полномочия получателя средств бюджета Носовского сельского поселения Неклиновского района по перечислению межбюджетных трансфертов, предоставляемых из бюджета Носовского сельского поселения Неклиновского района местным бюджетам в форме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50000000">
      <w:pPr>
        <w:ind w:firstLine="851" w:left="0"/>
        <w:jc w:val="both"/>
        <w:rPr>
          <w:sz w:val="28"/>
        </w:rPr>
      </w:pPr>
    </w:p>
    <w:p w14:paraId="51000000">
      <w:pPr>
        <w:ind w:firstLine="851" w:left="0"/>
        <w:jc w:val="both"/>
        <w:rPr>
          <w:b w:val="1"/>
          <w:sz w:val="28"/>
        </w:rPr>
      </w:pPr>
    </w:p>
    <w:p w14:paraId="52000000">
      <w:pPr>
        <w:ind w:firstLine="851" w:left="0"/>
        <w:jc w:val="both"/>
        <w:rPr>
          <w:b w:val="1"/>
          <w:sz w:val="28"/>
        </w:rPr>
      </w:pPr>
      <w:r>
        <w:rPr>
          <w:b w:val="1"/>
          <w:sz w:val="28"/>
        </w:rPr>
        <w:t>Статья 7. Особенности исполнения бюджета Носовского сельского поселения Неклиновского района в 202</w:t>
      </w:r>
      <w:r>
        <w:rPr>
          <w:b w:val="1"/>
          <w:sz w:val="28"/>
        </w:rPr>
        <w:t>5</w:t>
      </w:r>
      <w:r>
        <w:rPr>
          <w:b w:val="1"/>
          <w:sz w:val="28"/>
        </w:rPr>
        <w:t xml:space="preserve"> </w:t>
      </w:r>
      <w:r>
        <w:rPr>
          <w:b w:val="1"/>
          <w:sz w:val="28"/>
        </w:rPr>
        <w:t xml:space="preserve">году </w:t>
      </w:r>
    </w:p>
    <w:p w14:paraId="53000000">
      <w:pPr>
        <w:ind w:firstLine="539" w:left="0"/>
        <w:jc w:val="both"/>
        <w:rPr>
          <w:b w:val="1"/>
          <w:sz w:val="28"/>
        </w:rPr>
      </w:pPr>
    </w:p>
    <w:p w14:paraId="54000000">
      <w:pPr>
        <w:ind w:firstLine="539" w:left="0"/>
        <w:jc w:val="both"/>
        <w:rPr>
          <w:sz w:val="28"/>
        </w:rPr>
      </w:pPr>
      <w:r>
        <w:rPr>
          <w:sz w:val="28"/>
        </w:rPr>
        <w:t xml:space="preserve">1. </w:t>
      </w:r>
      <w:r>
        <w:rPr>
          <w:sz w:val="28"/>
        </w:rPr>
        <w:t xml:space="preserve">Установить в соответствии с </w:t>
      </w:r>
      <w:r>
        <w:rPr>
          <w:sz w:val="28"/>
        </w:rPr>
        <w:t>абзацем четвертым ч</w:t>
      </w:r>
      <w:r>
        <w:rPr>
          <w:sz w:val="28"/>
        </w:rPr>
        <w:t>асти</w:t>
      </w:r>
      <w:r>
        <w:rPr>
          <w:sz w:val="28"/>
        </w:rPr>
        <w:t xml:space="preserve"> 3 статьи 4</w:t>
      </w:r>
      <w:r>
        <w:rPr>
          <w:sz w:val="28"/>
        </w:rPr>
        <w:t>1</w:t>
      </w:r>
      <w:r>
        <w:rPr>
          <w:sz w:val="28"/>
        </w:rPr>
        <w:t xml:space="preserve"> р</w:t>
      </w:r>
      <w:r>
        <w:rPr>
          <w:sz w:val="28"/>
        </w:rPr>
        <w:t>ешен</w:t>
      </w:r>
      <w:r>
        <w:rPr>
          <w:sz w:val="28"/>
        </w:rPr>
        <w:t>ия</w:t>
      </w:r>
      <w:r>
        <w:rPr>
          <w:sz w:val="28"/>
        </w:rPr>
        <w:t xml:space="preserve"> </w:t>
      </w:r>
      <w:r>
        <w:rPr>
          <w:sz w:val="28"/>
        </w:rPr>
        <w:t>Собрания депутатов Носовского сельского поселения от 20.07.2007 года № 58 «О бюджетном процессе в Носовском сельском поселении»</w:t>
      </w:r>
      <w:r>
        <w:rPr>
          <w:sz w:val="28"/>
        </w:rPr>
        <w:t>, что основаниями для внесения в 202</w:t>
      </w:r>
      <w:r>
        <w:rPr>
          <w:sz w:val="28"/>
        </w:rPr>
        <w:t>5</w:t>
      </w:r>
      <w:r>
        <w:rPr>
          <w:sz w:val="28"/>
        </w:rPr>
        <w:t xml:space="preserve"> году изменений в показатели сводной бюджетной росписи бюджета</w:t>
      </w:r>
      <w:r>
        <w:rPr>
          <w:sz w:val="28"/>
        </w:rPr>
        <w:t xml:space="preserve"> Носовского сель</w:t>
      </w:r>
      <w:r>
        <w:rPr>
          <w:sz w:val="28"/>
        </w:rPr>
        <w:t>ского поселения</w:t>
      </w:r>
      <w:r>
        <w:rPr>
          <w:sz w:val="28"/>
        </w:rPr>
        <w:t xml:space="preserve"> Неклиновского района являются</w:t>
      </w:r>
      <w:r>
        <w:rPr>
          <w:sz w:val="28"/>
        </w:rPr>
        <w:t>:</w:t>
      </w:r>
    </w:p>
    <w:p w14:paraId="55000000">
      <w:pPr>
        <w:ind w:firstLine="539" w:left="0"/>
        <w:jc w:val="both"/>
        <w:rPr>
          <w:sz w:val="28"/>
        </w:rPr>
      </w:pPr>
      <w:r>
        <w:rPr>
          <w:sz w:val="28"/>
        </w:rPr>
        <w:t>1) в части неиспользованных бюджетных ассигнований резервного фонда Администрации Носовского сельского поселения, выделенных в порядке, установленном Администрацией Носовского сельского поселения, предусматривающие:</w:t>
      </w:r>
    </w:p>
    <w:p w14:paraId="56000000">
      <w:pPr>
        <w:ind w:firstLine="539" w:left="0"/>
        <w:jc w:val="both"/>
        <w:rPr>
          <w:sz w:val="28"/>
        </w:rPr>
      </w:pPr>
      <w:r>
        <w:rPr>
          <w:sz w:val="28"/>
        </w:rPr>
        <w:t>уменьшение объема ранее выделенных бюджетных ассигнований из резервного фонда Администрации Носовского сельского поселения на суммы неиспользованных средств;</w:t>
      </w:r>
    </w:p>
    <w:p w14:paraId="57000000">
      <w:pPr>
        <w:ind w:firstLine="539" w:left="0"/>
        <w:jc w:val="both"/>
        <w:rPr>
          <w:sz w:val="28"/>
        </w:rPr>
      </w:pPr>
      <w:r>
        <w:rPr>
          <w:sz w:val="28"/>
        </w:rPr>
        <w:t>признание утратившими силу ранее принятых постановлений Администрации Носовского сельского поселения о выделении средств из резервного фонда Администрации Носовского сельского поселения;</w:t>
      </w:r>
    </w:p>
    <w:p w14:paraId="58000000">
      <w:pPr>
        <w:ind w:firstLine="539" w:left="0"/>
        <w:jc w:val="both"/>
        <w:rPr>
          <w:sz w:val="28"/>
        </w:rPr>
      </w:pPr>
      <w:r>
        <w:rPr>
          <w:sz w:val="28"/>
        </w:rPr>
        <w:t>2)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Носовского сельского поселения Неклиновского района;</w:t>
      </w:r>
    </w:p>
    <w:p w14:paraId="59000000">
      <w:pPr>
        <w:ind w:firstLine="539" w:left="0"/>
        <w:jc w:val="both"/>
        <w:rPr>
          <w:sz w:val="28"/>
        </w:rPr>
      </w:pPr>
      <w:r>
        <w:rPr>
          <w:sz w:val="28"/>
        </w:rPr>
        <w:t>3) перераспределение бюджетных ассигнований между разделами, подразделами, целевыми статьями и видами расходов классификации расходов бюджета Носовского сельского поселения Неклиновского района в пределах общего объема бюджетных ассигнований, предусмотренных главному распорядителю средств бюджета Носовского сельского поселения Неклиновского района, для софинансирования расходных обязательств в целях выполнения условий предоставления субсидий и иных межбюджетных трансфертов из областного бюджета, не противоречащее бюджетному законодательству.</w:t>
      </w:r>
    </w:p>
    <w:p w14:paraId="5A000000">
      <w:pPr>
        <w:pStyle w:val="Style_4"/>
        <w:ind w:firstLine="540" w:left="0"/>
      </w:pPr>
      <w:r>
        <w:t>2.</w:t>
      </w:r>
      <w:r>
        <w:t xml:space="preserve"> Установить в соответствии со статьей 242</w:t>
      </w:r>
      <w:r>
        <w:rPr>
          <w:vertAlign w:val="superscript"/>
        </w:rPr>
        <w:t>26</w:t>
      </w:r>
      <w:r>
        <w:t xml:space="preserve"> Бюджетного кодекса Российской Федерации, что казначейскому сопровождению в 2025 году подлежат следующие средства бюджета Носовского сельского поселения Неклиновского района:</w:t>
      </w:r>
    </w:p>
    <w:p w14:paraId="5B000000">
      <w:pPr>
        <w:pStyle w:val="Style_4"/>
        <w:numPr>
          <w:ilvl w:val="0"/>
          <w:numId w:val="1"/>
        </w:numPr>
        <w:tabs>
          <w:tab w:leader="none" w:pos="0" w:val="left"/>
          <w:tab w:leader="none" w:pos="1440" w:val="clear"/>
        </w:tabs>
        <w:ind w:firstLine="1080" w:left="0"/>
      </w:pPr>
      <w:r>
        <w:t>расчеты по муниципальным контрактам, заключаемым на сумму более 50 миллионов рублей;</w:t>
      </w:r>
    </w:p>
    <w:p w14:paraId="5C000000">
      <w:pPr>
        <w:pStyle w:val="Style_4"/>
        <w:numPr>
          <w:ilvl w:val="0"/>
          <w:numId w:val="1"/>
        </w:numPr>
        <w:tabs>
          <w:tab w:leader="none" w:pos="0" w:val="left"/>
          <w:tab w:leader="none" w:pos="1440" w:val="clear"/>
        </w:tabs>
        <w:ind w:firstLine="1080" w:left="0"/>
      </w:pPr>
      <w:r>
        <w:t>расчеты по контрактам (договорам) заключаемым на сумму более 50 миллионов рублей муниципальными бюджетными учреждениями Носовского сельского поселения.</w:t>
      </w:r>
    </w:p>
    <w:p w14:paraId="5D000000">
      <w:pPr>
        <w:pStyle w:val="Style_2"/>
        <w:ind w:firstLine="540" w:left="0"/>
        <w:jc w:val="both"/>
        <w:rPr>
          <w:rFonts w:ascii="Times New Roman" w:hAnsi="Times New Roman"/>
          <w:sz w:val="28"/>
        </w:rPr>
      </w:pPr>
    </w:p>
    <w:p w14:paraId="5E000000">
      <w:pPr>
        <w:pStyle w:val="Style_2"/>
        <w:ind w:firstLine="540" w:left="0"/>
        <w:jc w:val="both"/>
        <w:rPr>
          <w:rFonts w:ascii="Times New Roman" w:hAnsi="Times New Roman"/>
          <w:b w:val="1"/>
          <w:sz w:val="28"/>
        </w:rPr>
      </w:pPr>
      <w:r>
        <w:rPr>
          <w:rFonts w:ascii="Times New Roman" w:hAnsi="Times New Roman"/>
          <w:b w:val="1"/>
          <w:sz w:val="28"/>
        </w:rPr>
        <w:t xml:space="preserve">Статья </w:t>
      </w:r>
      <w:r>
        <w:rPr>
          <w:rFonts w:ascii="Times New Roman" w:hAnsi="Times New Roman"/>
          <w:b w:val="1"/>
          <w:sz w:val="28"/>
        </w:rPr>
        <w:t>8</w:t>
      </w:r>
      <w:r>
        <w:rPr>
          <w:rFonts w:ascii="Times New Roman" w:hAnsi="Times New Roman"/>
          <w:b w:val="1"/>
          <w:sz w:val="28"/>
        </w:rPr>
        <w:t xml:space="preserve"> . Вступление в силу настоящего решения</w:t>
      </w:r>
    </w:p>
    <w:p w14:paraId="5F000000">
      <w:pPr>
        <w:pStyle w:val="Style_2"/>
        <w:ind w:firstLine="540" w:left="0"/>
        <w:jc w:val="both"/>
        <w:rPr>
          <w:rFonts w:ascii="Times New Roman" w:hAnsi="Times New Roman"/>
          <w:sz w:val="28"/>
        </w:rPr>
      </w:pPr>
    </w:p>
    <w:p w14:paraId="60000000">
      <w:pPr>
        <w:pStyle w:val="Style_2"/>
        <w:ind w:firstLine="540" w:left="0"/>
        <w:jc w:val="both"/>
        <w:rPr>
          <w:rFonts w:ascii="Times New Roman" w:hAnsi="Times New Roman"/>
          <w:sz w:val="28"/>
        </w:rPr>
      </w:pPr>
      <w:r>
        <w:rPr>
          <w:rFonts w:ascii="Times New Roman" w:hAnsi="Times New Roman"/>
          <w:sz w:val="28"/>
        </w:rPr>
        <w:t xml:space="preserve">Настоящее решение вступает в силу </w:t>
      </w:r>
      <w:r>
        <w:rPr>
          <w:rFonts w:ascii="Times New Roman" w:hAnsi="Times New Roman"/>
          <w:sz w:val="28"/>
        </w:rPr>
        <w:t xml:space="preserve">с </w:t>
      </w:r>
      <w:r>
        <w:rPr>
          <w:rFonts w:ascii="Times New Roman" w:hAnsi="Times New Roman"/>
          <w:sz w:val="28"/>
        </w:rPr>
        <w:t>1 января 20</w:t>
      </w:r>
      <w:r>
        <w:rPr>
          <w:rFonts w:ascii="Times New Roman" w:hAnsi="Times New Roman"/>
          <w:sz w:val="28"/>
        </w:rPr>
        <w:t>2</w:t>
      </w:r>
      <w:r>
        <w:rPr>
          <w:rFonts w:ascii="Times New Roman" w:hAnsi="Times New Roman"/>
          <w:sz w:val="28"/>
        </w:rPr>
        <w:t>5</w:t>
      </w:r>
      <w:r>
        <w:rPr>
          <w:rFonts w:ascii="Times New Roman" w:hAnsi="Times New Roman"/>
          <w:sz w:val="28"/>
        </w:rPr>
        <w:t xml:space="preserve"> года.</w:t>
      </w:r>
    </w:p>
    <w:p w14:paraId="61000000">
      <w:pPr>
        <w:pStyle w:val="Style_2"/>
        <w:ind/>
        <w:jc w:val="both"/>
        <w:rPr>
          <w:rFonts w:ascii="Times New Roman" w:hAnsi="Times New Roman"/>
          <w:b w:val="1"/>
          <w:sz w:val="16"/>
        </w:rPr>
      </w:pPr>
    </w:p>
    <w:p w14:paraId="62000000">
      <w:pPr>
        <w:rPr>
          <w:b w:val="1"/>
          <w:sz w:val="28"/>
        </w:rPr>
      </w:pPr>
    </w:p>
    <w:p w14:paraId="63000000">
      <w:pPr>
        <w:rPr>
          <w:b w:val="1"/>
          <w:sz w:val="28"/>
        </w:rPr>
      </w:pPr>
    </w:p>
    <w:p w14:paraId="64000000">
      <w:pPr>
        <w:rPr>
          <w:b w:val="1"/>
          <w:sz w:val="28"/>
        </w:rPr>
      </w:pPr>
      <w:r>
        <w:rPr>
          <w:b w:val="1"/>
          <w:sz w:val="28"/>
        </w:rPr>
        <w:t xml:space="preserve">Председатель Собрания депутатов – </w:t>
      </w:r>
    </w:p>
    <w:p w14:paraId="65000000">
      <w:pPr>
        <w:rPr>
          <w:b w:val="1"/>
          <w:sz w:val="16"/>
        </w:rPr>
      </w:pPr>
      <w:r>
        <w:rPr>
          <w:b w:val="1"/>
          <w:sz w:val="28"/>
        </w:rPr>
        <w:t>глава Носовского сельского поселения</w:t>
      </w:r>
      <w:r>
        <w:rPr>
          <w:b w:val="1"/>
          <w:sz w:val="28"/>
        </w:rPr>
        <w:tab/>
      </w:r>
      <w:r>
        <w:rPr>
          <w:b w:val="1"/>
          <w:sz w:val="28"/>
        </w:rPr>
        <w:tab/>
      </w:r>
      <w:r>
        <w:rPr>
          <w:b w:val="1"/>
          <w:sz w:val="28"/>
        </w:rPr>
        <w:tab/>
      </w:r>
      <w:r>
        <w:rPr>
          <w:b w:val="1"/>
          <w:sz w:val="28"/>
        </w:rPr>
        <w:tab/>
      </w:r>
      <w:r>
        <w:rPr>
          <w:b w:val="1"/>
          <w:sz w:val="28"/>
        </w:rPr>
        <w:t>Е</w:t>
      </w:r>
      <w:r>
        <w:rPr>
          <w:b w:val="1"/>
          <w:sz w:val="28"/>
        </w:rPr>
        <w:t>.</w:t>
      </w:r>
      <w:r>
        <w:rPr>
          <w:b w:val="1"/>
          <w:sz w:val="28"/>
        </w:rPr>
        <w:t>В</w:t>
      </w:r>
      <w:r>
        <w:rPr>
          <w:b w:val="1"/>
          <w:sz w:val="28"/>
        </w:rPr>
        <w:t xml:space="preserve">. </w:t>
      </w:r>
      <w:r>
        <w:rPr>
          <w:b w:val="1"/>
          <w:sz w:val="28"/>
        </w:rPr>
        <w:t>Жолобова</w:t>
      </w:r>
    </w:p>
    <w:p w14:paraId="66000000">
      <w:pPr>
        <w:pStyle w:val="Style_4"/>
        <w:rPr>
          <w:b w:val="1"/>
        </w:rPr>
      </w:pPr>
    </w:p>
    <w:p w14:paraId="67000000">
      <w:pPr>
        <w:pStyle w:val="Style_4"/>
        <w:rPr>
          <w:b w:val="1"/>
        </w:rPr>
      </w:pPr>
      <w:r>
        <w:rPr>
          <w:b w:val="1"/>
        </w:rPr>
        <w:t>село Носово</w:t>
      </w:r>
    </w:p>
    <w:p w14:paraId="68000000">
      <w:pPr>
        <w:pStyle w:val="Style_4"/>
        <w:rPr>
          <w:b w:val="1"/>
          <w:sz w:val="16"/>
        </w:rPr>
      </w:pPr>
      <w:r>
        <w:rPr>
          <w:b w:val="1"/>
        </w:rPr>
        <w:t xml:space="preserve">№ </w:t>
      </w:r>
      <w:r>
        <w:rPr>
          <w:b w:val="1"/>
        </w:rPr>
        <w:t>___</w:t>
      </w:r>
    </w:p>
    <w:p w14:paraId="69000000">
      <w:pPr>
        <w:ind/>
        <w:jc w:val="right"/>
      </w:pPr>
      <w:r>
        <w:tab/>
      </w:r>
      <w:r>
        <w:tab/>
      </w:r>
    </w:p>
    <w:p w14:paraId="6A000000">
      <w:pPr>
        <w:spacing w:line="317" w:lineRule="exact"/>
        <w:ind w:firstLine="857" w:left="0" w:right="7"/>
        <w:jc w:val="both"/>
        <w:rPr>
          <w:sz w:val="28"/>
        </w:rPr>
      </w:pPr>
    </w:p>
    <w:sectPr>
      <w:type w:val="continuous"/>
      <w:pgSz w:h="16834" w:orient="portrait" w:w="11909"/>
      <w:pgMar w:bottom="567" w:footer="720" w:gutter="0" w:header="720" w:left="1418" w:right="567" w:top="567"/>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tabs>
          <w:tab w:leader="none" w:pos="1440" w:val="left"/>
        </w:tabs>
        <w:ind w:hanging="360" w:left="1440"/>
      </w:pPr>
      <w:rPr>
        <w:rFonts w:ascii="Times New Roman" w:hAnsi="Times New Roman"/>
      </w:rPr>
    </w:lvl>
    <w:lvl w:ilvl="1">
      <w:start w:val="1"/>
      <w:numFmt w:val="lowerLetter"/>
      <w:lvlText w:val="%2."/>
      <w:lvlJc w:val="left"/>
      <w:pPr>
        <w:tabs>
          <w:tab w:leader="none" w:pos="2160" w:val="left"/>
        </w:tabs>
        <w:ind w:hanging="360" w:left="2160"/>
      </w:pPr>
    </w:lvl>
    <w:lvl w:ilvl="2">
      <w:start w:val="1"/>
      <w:numFmt w:val="lowerRoman"/>
      <w:lvlText w:val="%3."/>
      <w:lvlJc w:val="right"/>
      <w:pPr>
        <w:tabs>
          <w:tab w:leader="none" w:pos="2880" w:val="left"/>
        </w:tabs>
        <w:ind w:hanging="180" w:left="2880"/>
      </w:pPr>
    </w:lvl>
    <w:lvl w:ilvl="3">
      <w:start w:val="1"/>
      <w:numFmt w:val="decimal"/>
      <w:lvlText w:val="%4."/>
      <w:lvlJc w:val="left"/>
      <w:pPr>
        <w:tabs>
          <w:tab w:leader="none" w:pos="3600" w:val="left"/>
        </w:tabs>
        <w:ind w:hanging="360" w:left="3600"/>
      </w:pPr>
    </w:lvl>
    <w:lvl w:ilvl="4">
      <w:start w:val="1"/>
      <w:numFmt w:val="lowerLetter"/>
      <w:lvlText w:val="%5."/>
      <w:lvlJc w:val="left"/>
      <w:pPr>
        <w:tabs>
          <w:tab w:leader="none" w:pos="4320" w:val="left"/>
        </w:tabs>
        <w:ind w:hanging="360" w:left="4320"/>
      </w:pPr>
    </w:lvl>
    <w:lvl w:ilvl="5">
      <w:start w:val="1"/>
      <w:numFmt w:val="lowerRoman"/>
      <w:lvlText w:val="%6."/>
      <w:lvlJc w:val="right"/>
      <w:pPr>
        <w:tabs>
          <w:tab w:leader="none" w:pos="5040" w:val="left"/>
        </w:tabs>
        <w:ind w:hanging="180" w:left="5040"/>
      </w:pPr>
    </w:lvl>
    <w:lvl w:ilvl="6">
      <w:start w:val="1"/>
      <w:numFmt w:val="decimal"/>
      <w:lvlText w:val="%7."/>
      <w:lvlJc w:val="left"/>
      <w:pPr>
        <w:tabs>
          <w:tab w:leader="none" w:pos="5760" w:val="left"/>
        </w:tabs>
        <w:ind w:hanging="360" w:left="5760"/>
      </w:pPr>
    </w:lvl>
    <w:lvl w:ilvl="7">
      <w:start w:val="1"/>
      <w:numFmt w:val="lowerLetter"/>
      <w:lvlText w:val="%8."/>
      <w:lvlJc w:val="left"/>
      <w:pPr>
        <w:tabs>
          <w:tab w:leader="none" w:pos="6480" w:val="left"/>
        </w:tabs>
        <w:ind w:hanging="360" w:left="6480"/>
      </w:pPr>
    </w:lvl>
    <w:lvl w:ilvl="8">
      <w:start w:val="1"/>
      <w:numFmt w:val="lowerRoman"/>
      <w:lvlText w:val="%9."/>
      <w:lvlJc w:val="right"/>
      <w:pPr>
        <w:tabs>
          <w:tab w:leader="none" w:pos="7200" w:val="left"/>
        </w:tabs>
        <w:ind w:hanging="180" w:left="720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5" w:type="paragraph">
    <w:name w:val="Normal"/>
    <w:link w:val="Style_5_ch"/>
    <w:uiPriority w:val="0"/>
    <w:qFormat/>
    <w:pPr>
      <w:widowControl w:val="0"/>
      <w:ind/>
    </w:pPr>
  </w:style>
  <w:style w:default="1" w:styleId="Style_5_ch" w:type="character">
    <w:name w:val="Normal"/>
    <w:link w:val="Style_5"/>
  </w:style>
  <w:style w:styleId="Style_6" w:type="paragraph">
    <w:name w:val="toc 2"/>
    <w:next w:val="Style_5"/>
    <w:link w:val="Style_6_ch"/>
    <w:uiPriority w:val="39"/>
    <w:pPr>
      <w:ind w:firstLine="0" w:left="200"/>
      <w:jc w:val="left"/>
    </w:pPr>
    <w:rPr>
      <w:rFonts w:ascii="XO Thames" w:hAnsi="XO Thames"/>
      <w:sz w:val="28"/>
    </w:rPr>
  </w:style>
  <w:style w:styleId="Style_6_ch" w:type="character">
    <w:name w:val="toc 2"/>
    <w:link w:val="Style_6"/>
    <w:rPr>
      <w:rFonts w:ascii="XO Thames" w:hAnsi="XO Thames"/>
      <w:sz w:val="28"/>
    </w:rPr>
  </w:style>
  <w:style w:styleId="Style_7" w:type="paragraph">
    <w:name w:val="toc 4"/>
    <w:next w:val="Style_5"/>
    <w:link w:val="Style_7_ch"/>
    <w:uiPriority w:val="39"/>
    <w:pPr>
      <w:ind w:firstLine="0" w:left="600"/>
      <w:jc w:val="left"/>
    </w:pPr>
    <w:rPr>
      <w:rFonts w:ascii="XO Thames" w:hAnsi="XO Thames"/>
      <w:sz w:val="28"/>
    </w:rPr>
  </w:style>
  <w:style w:styleId="Style_7_ch" w:type="character">
    <w:name w:val="toc 4"/>
    <w:link w:val="Style_7"/>
    <w:rPr>
      <w:rFonts w:ascii="XO Thames" w:hAnsi="XO Thames"/>
      <w:sz w:val="28"/>
    </w:rPr>
  </w:style>
  <w:style w:styleId="Style_8" w:type="paragraph">
    <w:name w:val="toc 6"/>
    <w:next w:val="Style_5"/>
    <w:link w:val="Style_8_ch"/>
    <w:uiPriority w:val="39"/>
    <w:pPr>
      <w:ind w:firstLine="0" w:left="1000"/>
      <w:jc w:val="left"/>
    </w:pPr>
    <w:rPr>
      <w:rFonts w:ascii="XO Thames" w:hAnsi="XO Thames"/>
      <w:sz w:val="28"/>
    </w:rPr>
  </w:style>
  <w:style w:styleId="Style_8_ch" w:type="character">
    <w:name w:val="toc 6"/>
    <w:link w:val="Style_8"/>
    <w:rPr>
      <w:rFonts w:ascii="XO Thames" w:hAnsi="XO Thames"/>
      <w:sz w:val="28"/>
    </w:rPr>
  </w:style>
  <w:style w:styleId="Style_4" w:type="paragraph">
    <w:name w:val="Body Text"/>
    <w:basedOn w:val="Style_5"/>
    <w:link w:val="Style_4_ch"/>
    <w:pPr>
      <w:widowControl w:val="1"/>
      <w:ind/>
      <w:jc w:val="both"/>
    </w:pPr>
    <w:rPr>
      <w:sz w:val="28"/>
    </w:rPr>
  </w:style>
  <w:style w:styleId="Style_4_ch" w:type="character">
    <w:name w:val="Body Text"/>
    <w:basedOn w:val="Style_5_ch"/>
    <w:link w:val="Style_4"/>
    <w:rPr>
      <w:sz w:val="28"/>
    </w:rPr>
  </w:style>
  <w:style w:styleId="Style_9" w:type="paragraph">
    <w:name w:val="toc 7"/>
    <w:next w:val="Style_5"/>
    <w:link w:val="Style_9_ch"/>
    <w:uiPriority w:val="39"/>
    <w:pPr>
      <w:ind w:firstLine="0" w:left="1200"/>
      <w:jc w:val="left"/>
    </w:pPr>
    <w:rPr>
      <w:rFonts w:ascii="XO Thames" w:hAnsi="XO Thames"/>
      <w:sz w:val="28"/>
    </w:rPr>
  </w:style>
  <w:style w:styleId="Style_9_ch" w:type="character">
    <w:name w:val="toc 7"/>
    <w:link w:val="Style_9"/>
    <w:rPr>
      <w:rFonts w:ascii="XO Thames" w:hAnsi="XO Thames"/>
      <w:sz w:val="28"/>
    </w:rPr>
  </w:style>
  <w:style w:styleId="Style_10" w:type="paragraph">
    <w:name w:val="heading 3"/>
    <w:next w:val="Style_5"/>
    <w:link w:val="Style_10_ch"/>
    <w:uiPriority w:val="9"/>
    <w:qFormat/>
    <w:pPr>
      <w:spacing w:after="120" w:before="120"/>
      <w:ind/>
      <w:jc w:val="both"/>
      <w:outlineLvl w:val="2"/>
    </w:pPr>
    <w:rPr>
      <w:rFonts w:ascii="XO Thames" w:hAnsi="XO Thames"/>
      <w:b w:val="1"/>
      <w:sz w:val="26"/>
    </w:rPr>
  </w:style>
  <w:style w:styleId="Style_10_ch" w:type="character">
    <w:name w:val="heading 3"/>
    <w:link w:val="Style_10"/>
    <w:rPr>
      <w:rFonts w:ascii="XO Thames" w:hAnsi="XO Thames"/>
      <w:b w:val="1"/>
      <w:sz w:val="26"/>
    </w:rPr>
  </w:style>
  <w:style w:styleId="Style_3" w:type="paragraph">
    <w:name w:val="pre"/>
    <w:link w:val="Style_3_ch"/>
  </w:style>
  <w:style w:styleId="Style_3_ch" w:type="character">
    <w:name w:val="pre"/>
    <w:link w:val="Style_3"/>
  </w:style>
  <w:style w:styleId="Style_11" w:type="paragraph">
    <w:name w:val="toc 3"/>
    <w:next w:val="Style_5"/>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next w:val="Style_5"/>
    <w:link w:val="Style_12_ch"/>
    <w:uiPriority w:val="9"/>
    <w:qFormat/>
    <w:pPr>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basedOn w:val="Style_5"/>
    <w:next w:val="Style_5"/>
    <w:link w:val="Style_13_ch"/>
    <w:uiPriority w:val="9"/>
    <w:qFormat/>
    <w:pPr>
      <w:keepNext w:val="1"/>
      <w:widowControl w:val="1"/>
      <w:ind/>
      <w:outlineLvl w:val="0"/>
    </w:pPr>
    <w:rPr>
      <w:sz w:val="32"/>
    </w:rPr>
  </w:style>
  <w:style w:styleId="Style_13_ch" w:type="character">
    <w:name w:val="heading 1"/>
    <w:basedOn w:val="Style_5_ch"/>
    <w:link w:val="Style_13"/>
    <w:rPr>
      <w:sz w:val="32"/>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5"/>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5"/>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9" w:type="paragraph">
    <w:name w:val="toc 8"/>
    <w:next w:val="Style_5"/>
    <w:link w:val="Style_19_ch"/>
    <w:uiPriority w:val="39"/>
    <w:pPr>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toc 5"/>
    <w:next w:val="Style_5"/>
    <w:link w:val="Style_20_ch"/>
    <w:uiPriority w:val="39"/>
    <w:pPr>
      <w:ind w:firstLine="0" w:left="800"/>
      <w:jc w:val="left"/>
    </w:pPr>
    <w:rPr>
      <w:rFonts w:ascii="XO Thames" w:hAnsi="XO Thames"/>
      <w:sz w:val="28"/>
    </w:rPr>
  </w:style>
  <w:style w:styleId="Style_20_ch" w:type="character">
    <w:name w:val="toc 5"/>
    <w:link w:val="Style_20"/>
    <w:rPr>
      <w:rFonts w:ascii="XO Thames" w:hAnsi="XO Thames"/>
      <w:sz w:val="28"/>
    </w:rPr>
  </w:style>
  <w:style w:styleId="Style_21" w:type="paragraph">
    <w:name w:val="Default Paragraph Font"/>
    <w:link w:val="Style_21_ch"/>
  </w:style>
  <w:style w:styleId="Style_21_ch" w:type="character">
    <w:name w:val="Default Paragraph Font"/>
    <w:link w:val="Style_21"/>
  </w:style>
  <w:style w:styleId="Style_22" w:type="paragraph">
    <w:name w:val="Subtitle"/>
    <w:next w:val="Style_5"/>
    <w:link w:val="Style_22_ch"/>
    <w:uiPriority w:val="11"/>
    <w:qFormat/>
    <w:pPr>
      <w:ind/>
      <w:jc w:val="both"/>
    </w:pPr>
    <w:rPr>
      <w:rFonts w:ascii="XO Thames" w:hAnsi="XO Thames"/>
      <w:i w:val="1"/>
      <w:sz w:val="24"/>
    </w:rPr>
  </w:style>
  <w:style w:styleId="Style_22_ch" w:type="character">
    <w:name w:val="Subtitle"/>
    <w:link w:val="Style_22"/>
    <w:rPr>
      <w:rFonts w:ascii="XO Thames" w:hAnsi="XO Thames"/>
      <w:i w:val="1"/>
      <w:sz w:val="24"/>
    </w:rPr>
  </w:style>
  <w:style w:styleId="Style_23" w:type="paragraph">
    <w:name w:val="Title"/>
    <w:next w:val="Style_5"/>
    <w:link w:val="Style_23_ch"/>
    <w:uiPriority w:val="10"/>
    <w:qFormat/>
    <w:pPr>
      <w:spacing w:after="567" w:before="567"/>
      <w:ind/>
      <w:jc w:val="center"/>
    </w:pPr>
    <w:rPr>
      <w:rFonts w:ascii="XO Thames" w:hAnsi="XO Thames"/>
      <w:b w:val="1"/>
      <w:caps w:val="1"/>
      <w:sz w:val="40"/>
    </w:rPr>
  </w:style>
  <w:style w:styleId="Style_23_ch" w:type="character">
    <w:name w:val="Title"/>
    <w:link w:val="Style_23"/>
    <w:rPr>
      <w:rFonts w:ascii="XO Thames" w:hAnsi="XO Thames"/>
      <w:b w:val="1"/>
      <w:caps w:val="1"/>
      <w:sz w:val="40"/>
    </w:rPr>
  </w:style>
  <w:style w:styleId="Style_24" w:type="paragraph">
    <w:name w:val="heading 4"/>
    <w:next w:val="Style_5"/>
    <w:link w:val="Style_24_ch"/>
    <w:uiPriority w:val="9"/>
    <w:qFormat/>
    <w:pPr>
      <w:spacing w:after="120" w:before="120"/>
      <w:ind/>
      <w:jc w:val="both"/>
      <w:outlineLvl w:val="3"/>
    </w:pPr>
    <w:rPr>
      <w:rFonts w:ascii="XO Thames" w:hAnsi="XO Thames"/>
      <w:b w:val="1"/>
      <w:sz w:val="24"/>
    </w:rPr>
  </w:style>
  <w:style w:styleId="Style_24_ch" w:type="character">
    <w:name w:val="heading 4"/>
    <w:link w:val="Style_24"/>
    <w:rPr>
      <w:rFonts w:ascii="XO Thames" w:hAnsi="XO Thames"/>
      <w:b w:val="1"/>
      <w:sz w:val="24"/>
    </w:rPr>
  </w:style>
  <w:style w:styleId="Style_25" w:type="paragraph">
    <w:name w:val="heading 2"/>
    <w:next w:val="Style_5"/>
    <w:link w:val="Style_25_ch"/>
    <w:uiPriority w:val="9"/>
    <w:qFormat/>
    <w:pPr>
      <w:spacing w:after="120" w:before="120"/>
      <w:ind/>
      <w:jc w:val="both"/>
      <w:outlineLvl w:val="1"/>
    </w:pPr>
    <w:rPr>
      <w:rFonts w:ascii="XO Thames" w:hAnsi="XO Thames"/>
      <w:b w:val="1"/>
      <w:sz w:val="28"/>
    </w:rPr>
  </w:style>
  <w:style w:styleId="Style_25_ch" w:type="character">
    <w:name w:val="heading 2"/>
    <w:link w:val="Style_25"/>
    <w:rPr>
      <w:rFonts w:ascii="XO Thames" w:hAnsi="XO Thames"/>
      <w:b w:val="1"/>
      <w:sz w:val="28"/>
    </w:rPr>
  </w:style>
  <w:style w:styleId="Style_2" w:type="paragraph">
    <w:name w:val="ConsPlusNormal"/>
    <w:link w:val="Style_2_ch"/>
    <w:pPr>
      <w:widowControl w:val="0"/>
      <w:ind w:firstLine="720" w:left="0"/>
    </w:pPr>
    <w:rPr>
      <w:rFonts w:ascii="Arial" w:hAnsi="Arial"/>
    </w:rPr>
  </w:style>
  <w:style w:styleId="Style_2_ch" w:type="character">
    <w:name w:val="ConsPlusNormal"/>
    <w:link w:val="Style_2"/>
    <w:rPr>
      <w:rFonts w:ascii="Arial" w:hAnsi="Arial"/>
    </w:rPr>
  </w:style>
  <w:style w:styleId="Style_26" w:type="table">
    <w:name w:val="Table Grid"/>
    <w:basedOn w:val="Style_1"/>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2" Target="settings.xml" Type="http://schemas.openxmlformats.org/officeDocument/2006/relationships/settings"/>
  <Relationship Id="rId3" Target="styles.xml" Type="http://schemas.openxmlformats.org/officeDocument/2006/relationships/style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2024-11-08T12:22:01Z</dcterms:modified>
</cp:coreProperties>
</file>